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PALÁSTI ÉVA</w:t>
            </w:r>
          </w:p>
          <w:p w:rsidR="00C275A3" w:rsidRDefault="00A96AEC" w:rsidP="00C275A3">
            <w:pPr>
              <w:pStyle w:val="Hallgatokepzes"/>
            </w:pPr>
            <w:r>
              <w:t>Testnevelő-Földrajz</w:t>
            </w:r>
            <w:r>
              <w:br/>
            </w:r>
            <w:r w:rsidR="00E77B23">
              <w:t>BSc, 5.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Győri Ferenc</w:t>
            </w:r>
          </w:p>
          <w:p w:rsidR="00DB4822" w:rsidRDefault="00DB4822" w:rsidP="00BA6BAF">
            <w:pPr>
              <w:pStyle w:val="Konzulensektitulus"/>
            </w:pPr>
            <w:r w:rsidRPr="00DB4822">
              <w:t>főiskolai docens, SZTE JGYPK</w:t>
            </w:r>
          </w:p>
        </w:tc>
      </w:tr>
      <w:tr w:rsidR="00DB4822" w:rsidTr="00DB4822">
        <w:tc>
          <w:tcPr>
            <w:tcW w:w="9854" w:type="dxa"/>
          </w:tcPr>
          <w:p w:rsidR="00DB4822" w:rsidRPr="00DB4822" w:rsidRDefault="00DB4822" w:rsidP="00BA6BAF">
            <w:pPr>
              <w:pStyle w:val="Konzulenseknev"/>
            </w:pPr>
            <w:r w:rsidRPr="00DB4822">
              <w:t>Bán Sándor</w:t>
            </w:r>
          </w:p>
          <w:p w:rsidR="00DB4822" w:rsidRDefault="00DB4822" w:rsidP="00BA6BAF">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Jövő Bajnokai úszó utánpótlás program elemzése megyei szintű eredmények és mutatók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Jövő Bajnokai Program; úszás; 200 méteres vegyesúszás; társadalmi-gazdasági-infrastrukturális háttér</w:t>
      </w:r>
      <w:r>
        <w:t xml:space="preserve"/>
      </w:r>
    </w:p>
    <w:p>
      <w:pPr>
        <w:widowControl w:val="on"/>
        <w:pBdr/>
        <w:spacing w:before="240" w:after="240" w:line="240" w:lineRule="auto"/>
        <w:ind w:left="0" w:right="0"/>
        <w:jc w:val="left"/>
      </w:pPr>
      <w:r>
        <w:rPr>
          <w:color w:val="000000"/>
          <w:sz w:val="24"/>
          <w:szCs w:val="24"/>
        </w:rPr>
        <w:t xml:space="preserve">Kutatásomban a Jövő Bajnokai programban 2013-2014-ben résztvevő, 2002-2004-ben született versenyzők 200 m-s vegyesúszás időeredményeit vizsgálom, összehasonlítom a különféle társadalmi, gazdasági és infrastrukturális mutatókkal. A dolgozatom célja, hogy feltárjam, mely megyék járnak élen az úszó tehetséggondozásban, bemutassam, hogy a programban résztvevő gyerekek úszóteljesítménye, valamint a társadalmi, gazdasági fejlettség, illetve az úszáshoz szükséges infrastruktúra között milyen összefüggések mutathatók ki.</w:t>
      </w:r>
      <w:r>
        <w:rPr>
          <w:color w:val="000000"/>
          <w:sz w:val="24"/>
          <w:szCs w:val="24"/>
        </w:rPr>
        <w:br/>
        <w:t xml:space="preserve">A feltevéseim a következők: a program hatással van az időeredmények javulására, tehát valamennyi résztvevő megye esetében számottevő javulás tapasztalható. A nagyobb merítési bázissal rendelkező főváros és nagyobb népességgel rendelkező megyék jobban teljesítenek az időeredmények tekintetében, ami tükröződik a havi időeredmények segítségével felállított rangsorban is. A társadalmi és gazdasági fejlettség, illetve az infrastruktúra kapcsolatban áll az úszóteljesítményekkel.</w:t>
      </w:r>
      <w:r>
        <w:rPr>
          <w:color w:val="000000"/>
          <w:sz w:val="24"/>
          <w:szCs w:val="24"/>
        </w:rPr>
        <w:br/>
        <w:t xml:space="preserve">Kutatásomban az időeredmények feldolgozásához alapvető statisztikai műveleteket, illetve a változók egymáshoz viszonyított kapcsolatának feltárásához korrelációszámítást alkalmaztam, ami segített a program eredményei és a társadalmi-gazdasági-infrastrukturális változók közötti összefüggések bemutatásában.</w:t>
      </w:r>
      <w:r>
        <w:rPr>
          <w:color w:val="000000"/>
          <w:sz w:val="24"/>
          <w:szCs w:val="24"/>
        </w:rPr>
        <w:br/>
        <w:t xml:space="preserve">A vizsgálat eredményei azt tükrözik, hogy a program hatással volt az átlag időeredmények javulására. A nagyobb népességgel rendelkező megyék nem teljesítettek jobban az időeredmények tekintetében, a megyék közötti különbségek viszont csökkentek. A programban részvevő megyék társadalmi és gazdasági fejlettségét jellemző változók (HDI, GDP), valamint az úszó időeredmények között nem mutatkozott számottevő kapcsolat. Nem bizonyítható egyértelműen az úszó infrastruktúra és az időeredmények közötti összefüggés sem, hiszen csak a fiú teljesítmények esetében utaltak erre az eredmények.</w:t>
      </w:r>
      <w:r>
        <w:rPr>
          <w:color w:val="000000"/>
          <w:sz w:val="24"/>
          <w:szCs w:val="24"/>
        </w:rPr>
        <w:br/>
        <w:t xml:space="preserve">A program tehát csökkenti az úszásban fennálló területi különbségeket, illetve mérsékli a főváros uralmát. A társadalmi-gazdasági-infrastrukturális háttér hatására vonatkozó hipotéziseim csak részben igazolódtak be, a mélyebb összefüggések feltárása ezért további kutatásokat igényel.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42131">
    <w:multiLevelType w:val="hybridMultilevel"/>
    <w:lvl w:ilvl="0" w:tplc="76106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42131">
    <w:abstractNumId w:val="15242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080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