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SZÁSZ</w:t>
            </w:r>
          </w:p>
          <w:p w:rsidR="00C275A3" w:rsidRDefault="00A96AEC" w:rsidP="00C275A3">
            <w:pPr>
              <w:pStyle w:val="Hallgatokepzes"/>
            </w:pPr>
            <w:r>
              <w:t>physical education teacher</w:t>
            </w:r>
            <w:r>
              <w:br/>
            </w:r>
            <w:r w:rsidR="00E77B23">
              <w:t>BSc,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Borkovits Margit</w:t>
            </w:r>
          </w:p>
          <w:p w:rsidR="00DB4822" w:rsidRDefault="00DB4822" w:rsidP="00E11062">
            <w:pPr>
              <w:pStyle w:val="Konzulensek"/>
            </w:pPr>
            <w:r w:rsidRPr="00DB4822">
              <w:t>adjunktus,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Fashion movements in everyday physical eduaction - outdoor street gyms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Physical education; novelty; fashion trends; outdoor location; street workout</w:t>
      </w:r>
      <w:r>
        <w:t xml:space="preserve"/>
      </w:r>
    </w:p>
    <w:p>
      <w:pPr>
        <w:widowControl w:val="on"/>
        <w:pBdr/>
        <w:spacing w:before="240" w:after="240" w:line="240" w:lineRule="auto"/>
        <w:ind w:left="0" w:right="0"/>
        <w:jc w:val="left"/>
      </w:pPr>
      <w:r>
        <w:rPr>
          <w:color w:val="000000"/>
          <w:sz w:val="24"/>
          <w:szCs w:val="24"/>
        </w:rPr>
        <w:t xml:space="preserve">Although the goal, for everyday physical education, is to create an affinity and a need towards sports, and for taking physical activity to a higher level, today, it is rather an inconvenience in many places, than fun, for both the children and their teachers. It is difficult for the institutions to organize the schedule of their gymnasium, because usually one school disposes only one. The goal, of this study, is to electrify the everyday physical education classes, with a new, off-site, outdoor movement form. Introducing a new, fashionable training style, or sport motion, and the usage of it, would positively affect the versatile education of children, it would help to increase their attitude towards physical education, and it would create a solution for crowded gymnasiums. A preliminary questionnaire, which measured needs, had preceded our study, which was followed by an exhibition class, where we acquainted our program with 2 classes, and naturally, have asked long time teachers about their opinions of our concept. The intent of this program, is to bring enthusiasm for students about physical education and sports, and to intensify their physical conditions. Nevertheless, these are only the first steps, and there are still a huge amount of studies need to happen in the field of sport science, to gather enough information in order to be able to present the field comprehensively, with every aspect.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90730">
    <w:multiLevelType w:val="hybridMultilevel"/>
    <w:lvl w:ilvl="0" w:tplc="97891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90730">
    <w:abstractNumId w:val="463907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1404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