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ZOLTÁN</w:t>
            </w:r>
          </w:p>
          <w:p w:rsidR="00C275A3" w:rsidRDefault="00A96AEC" w:rsidP="00C275A3">
            <w:pPr>
              <w:pStyle w:val="Hallgatokepzes"/>
            </w:pPr>
            <w:r>
              <w:t>Ének-zene alapszak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Berzsenyi Dániel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Tamás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NYME BDPK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Joseph Bengraf egyházzenei tevékenysége a hazai források tükrében - Egy régóta ismert és egy újonnan felfedezett Te Deum kompozíció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Joseph Bengraf (1745-1791) a XVIII. századi magyar egyházzene történet meghatározó alakja. Nevét halála után kicsivel több, mint fél évszázaddal elfelejtették, műveinek nagy része elveszett, megsemmisült vagy a mai napig lappang.</w:t>
      </w:r>
      <w:r>
        <w:rPr>
          <w:color w:val="000000"/>
          <w:sz w:val="24"/>
          <w:szCs w:val="24"/>
        </w:rPr>
        <w:br/>
        <w:t xml:space="preserve">Az utóbbi három évtizedben több neves zenetörténész (köztük Dr. Sas Ágnes) foglalkozott a komponista életével és életművének összeállításával. A dolgozatban a saját kutatási eredményeimet szeretném összevetni az eddig nyomtatásban megjelent információkkal. Kutatásaim során megállapítottam, hogy Bengraf zenéje nincsen méltó helyen kezelve, a nagyközönség nem is ismeri a szerzőt, holott kompozíciói a liturgikus gyakorlatba is könnyedén beilleszthetőek lennének, ha léteznének modern kottakiadások belőlük. A kották a mai napig kizárólag autográf (kéziratos) formában léteznek, az ismert művek esetében pedig túl nagy a számaránybeli különbség a kisszámú jelentős és a nagyszámú jelentéktelenebb alkotás között. A teljes Bengraf életművet összeállítani vagy vizsgálni a külföldi források nélkül nem lehetséges. Ez további kutatásokat igényel, amiket a jövőben folytatni szeretnék.</w:t>
      </w:r>
      <w:r>
        <w:rPr>
          <w:color w:val="000000"/>
          <w:sz w:val="24"/>
          <w:szCs w:val="24"/>
        </w:rPr>
        <w:br/>
        <w:t xml:space="preserve">A darabok vizsgálata során több következtetésre jutottam, melyeket a dolgozatban részletesen kifejtek. A fő megfigyelésem az, hogy a két fennmaradt, ugyanazon hangnemű (C-dúr) Te Deum kompozíció nem egyezik meg egymással. Így két külön műről beszélünk, amire nem tértek ki a szakirodalmak.</w:t>
      </w:r>
      <w:r>
        <w:rPr>
          <w:color w:val="000000"/>
          <w:sz w:val="24"/>
          <w:szCs w:val="24"/>
        </w:rPr>
        <w:br/>
        <w:t xml:space="preserve">A magyar források tekintetében azt állapíthatjuk meg, hogy Bengraf elsősorban misekomponista volt, de a fennmaradt művek zenei anyaga azt bizonyítja, hogy nem is a mise, hanem az offertorium komponálásban alkothatott jelentősebbet. A két Te Deum kompozíciója pedig azért érdemel figyelmet, mert a források szerinti négy Te Deumából így kettőt megismerhetünk, sorrendben az első kettőt.</w:t>
      </w:r>
      <w:r>
        <w:rPr>
          <w:color w:val="000000"/>
          <w:sz w:val="24"/>
          <w:szCs w:val="24"/>
        </w:rPr>
        <w:br/>
        <w:t xml:space="preserve">Dobszay László a Magyar zenetörténet című könyvében a következőket írja róla: „a magyar zenetörténet, zenetudomány és az előadóművészet által egyaránt felfedezésre méltó zeneszerző.”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915574">
    <w:multiLevelType w:val="hybridMultilevel"/>
    <w:lvl w:ilvl="0" w:tplc="393459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915574">
    <w:abstractNumId w:val="729155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4525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