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GABOR KISS</w:t>
            </w:r>
          </w:p>
          <w:p w:rsidR="00C275A3" w:rsidRDefault="00A96AEC" w:rsidP="00C275A3">
            <w:pPr>
              <w:pStyle w:val="Hallgatokepzes"/>
            </w:pPr>
            <w:r>
              <w:t>Technical Manager</w:t>
            </w:r>
            <w:r>
              <w:br/>
            </w:r>
            <w:r w:rsidR="00E77B23">
              <w:t>BSc, 7. semester</w:t>
            </w:r>
          </w:p>
          <w:p w:rsidR="00C265CE" w:rsidRPr="009E5FF1" w:rsidRDefault="00E77B23" w:rsidP="00C275A3">
            <w:pPr>
              <w:pStyle w:val="Hallgatokepzes"/>
              <w:rPr>
                <w:b/>
                <w:caps/>
              </w:rPr>
            </w:pPr>
            <w:r>
              <w:t>College of Dunaújváros</w:t>
            </w:r>
            <w:r w:rsidR="00C275A3">
              <w:br/>
            </w:r>
            <w:r w:rsidR="00DB4822">
              <w:t/>
            </w:r>
          </w:p>
        </w:tc>
        <w:tc>
          <w:tcPr>
            <w:tcW w:w="4914" w:type="dxa"/>
          </w:tcPr>
          <w:p w:rsidR="00DB4822" w:rsidRPr="00DB4822" w:rsidRDefault="00DB4822" w:rsidP="004D7940">
            <w:pPr>
              <w:pStyle w:val="Hallgatonev"/>
              <w:rPr>
                <w:caps/>
              </w:rPr>
            </w:pPr>
            <w:r w:rsidRPr="00DB4822">
              <w:rPr>
                <w:caps/>
              </w:rPr>
              <w:t>ZOLTAN TAKACS</w:t>
            </w:r>
          </w:p>
          <w:p w:rsidR="00DB4822" w:rsidRDefault="00C275A3" w:rsidP="004D7940">
            <w:pPr>
              <w:pStyle w:val="Hallgatokepzes"/>
            </w:pPr>
            <w:r>
              <w:t>Technical Manager</w:t>
            </w:r>
            <w:r w:rsidR="00A96AEC">
              <w:br/>
              <w:t>BSc, 7. semester</w:t>
            </w:r>
          </w:p>
          <w:p w:rsidR="00DB4822" w:rsidRDefault="00DB4822" w:rsidP="004D7940">
            <w:pPr>
              <w:pStyle w:val="Hallgatointezmeny-kar"/>
            </w:pPr>
            <w:r>
              <w:t>College of Dunaújváros</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Anita Varga</w:t>
            </w:r>
          </w:p>
          <w:p w:rsidR="00DB4822" w:rsidRDefault="00DB4822" w:rsidP="00E11062">
            <w:pPr>
              <w:pStyle w:val="Konzulensek"/>
            </w:pPr>
            <w:r w:rsidRPr="00DB4822">
              <w:t>associate professor, DF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Replacement of human labor - the introduction of automatic equipment efficiency analysis for the European Wheel Products Ltd. production company.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quality; human; automation; robot</w:t>
      </w:r>
      <w:r>
        <w:t xml:space="preserve"/>
      </w:r>
    </w:p>
    <w:p>
      <w:pPr>
        <w:widowControl w:val="on"/>
        <w:pBdr/>
        <w:spacing w:before="240" w:after="240" w:line="240" w:lineRule="auto"/>
        <w:ind w:left="0" w:right="0"/>
        <w:jc w:val="left"/>
      </w:pPr>
      <w:r>
        <w:rPr>
          <w:color w:val="000000"/>
          <w:sz w:val="24"/>
          <w:szCs w:val="24"/>
        </w:rPr>
        <w:t xml:space="preserve">The adequacy pressure and the importance of quality are increasing at every section of the industry due to the development. The big companies try to reach improving in quality and efficiency by the increasing the rate of their automated process’. They would like to lock out the chances of human failure in their procession and leave the person next to the fabrication as a controller of the process. The palette of the scope of activities are be broadened much more in which a robot is able to replace a human’s work.</w:t>
      </w:r>
      <w:r>
        <w:rPr>
          <w:color w:val="000000"/>
          <w:sz w:val="24"/>
          <w:szCs w:val="24"/>
        </w:rPr>
        <w:br/>
        <w:t xml:space="preserve">Many factors are represented in the thesis, for instance how the automation has reached its current level. It is an object of monitoring how automation can influence the quality of manufacturing and the human resources. The main obstacle is to point out that the proper use of automation with the lock-out of the human failure the quality standards can be increased.</w:t>
      </w:r>
      <w:r>
        <w:rPr>
          <w:color w:val="000000"/>
          <w:sz w:val="24"/>
          <w:szCs w:val="24"/>
        </w:rPr>
        <w:br/>
        <w:t xml:space="preserve">Different methods were used like monitoring the stated hypotheses, making questionnaires and analyzing their data in various ways.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332951">
    <w:multiLevelType w:val="hybridMultilevel"/>
    <w:lvl w:ilvl="0" w:tplc="680634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332951">
    <w:abstractNumId w:val="193329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68285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