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KOROMPAY ESZTER</w:t>
            </w:r>
          </w:p>
          <w:p w:rsidR="00C275A3" w:rsidRDefault="00A96AEC" w:rsidP="00C275A3">
            <w:pPr>
              <w:pStyle w:val="Hallgatokepzes"/>
            </w:pPr>
            <w:r>
              <w:t>magyar-latin tanári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Ferenczi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rejtőzködő Seneca-fordítás: A trojai hölgy, ford. Mészöly Gedeon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Seneca Troades című tragédiájának eddig még nem ismert magyar fordításával foglalkozik. Mészöly Gedeon kézirata évtizedekig a Harmatta János Könyvtárban hevert; ezt a szöveget gondoljuk az első teljes magyar Seneca tragédia-fordításnak, amely több érdekes kérdést is fölvet. Egyrészről a kézirat datálásából adódó, a századforduló idején élő fordítói irányzatokkal kapcsolatban, amelyek közül egyik, a domesztikáció minden bizonnyal jellemző a tragédiafordítás technikájára is. Másrészről a szöveg(ek) önálló, majd egymással összehasonlított vizsgálata alapján az is kérdés, mennyiben teremthető kapcsolat egy szintén mostanában fölfedezett kolozsvári Mészöly-kézirattal, valamint egy körülbelül száz soros részlettel Seneca tárgyalt tragédiájából, amely a kunszentmiklósi református gimnázium értesítőjében jelent meg 1908-ban. Mészöly e három munkája igen érdekes hasonlóságokat és különbségeket mutat, amelyekről a dolgozat szót ejt. A kézirat további sajátossága, hogy huszonkét oldalon keresztül ceruzás széljegyzetek olvashatók benne; a paratextus és a kézírás részletesebb vizsgálata alapján Hegedűs István kezének munkája.</w:t>
      </w:r>
      <w:r>
        <w:rPr>
          <w:color w:val="000000"/>
          <w:sz w:val="24"/>
          <w:szCs w:val="24"/>
        </w:rPr>
        <w:br/>
        <w:t xml:space="preserve">A fordításról készült, ám meg nem jelent megjegyzések, valamint nyomtatásban is közzétett kritikák fényében érdemesnek találtam a textust arra, hogy a kritikákban fölmerülő szempontokat is a szövegelemzés részévé tegyem.</w:t>
      </w:r>
      <w:r>
        <w:rPr>
          <w:color w:val="000000"/>
          <w:sz w:val="24"/>
          <w:szCs w:val="24"/>
        </w:rPr>
        <w:br/>
        <w:t xml:space="preserve">Kérdés, hogy mely latin szöveg vagy szövegek szolgálhattak a fordítás alapjául. A dolgozat kísérletet tesz ennek megválaszolására is.</w:t>
      </w:r>
      <w:r>
        <w:rPr>
          <w:color w:val="000000"/>
          <w:sz w:val="24"/>
          <w:szCs w:val="24"/>
        </w:rPr>
        <w:br/>
        <w:t xml:space="preserve">Munkám első része tehát a kézirattal, annak keletkezési idejével és helyével, valamint a paratextussal foglalkozik, a második szakasz a magyar szövegek vizsgálatát és azok összehasonlítását járja körül, valamint a latin forrásszöveg kérdését s a magyar szöveggel való összefüggését írja le, a harmadik, befejező rész pedig mindezen észrevételeket és elemzéseket tárgyalja a századforduló fordítói iskoláinak kontextusába ágyazva.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588140">
    <w:multiLevelType w:val="hybridMultilevel"/>
    <w:lvl w:ilvl="0" w:tplc="602636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588140">
    <w:abstractNumId w:val="145881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1194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