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NIKOLETTA PRÁGAI</w:t>
            </w:r>
          </w:p>
          <w:p w:rsidR="00C275A3" w:rsidRDefault="00A96AEC" w:rsidP="00C275A3">
            <w:pPr>
              <w:pStyle w:val="Hallgatokepzes"/>
            </w:pPr>
            <w:r>
              <w:t>ethnic German major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Lipcsei</w:t>
            </w:r>
          </w:p>
          <w:p w:rsidR="00DB4822" w:rsidRDefault="00DB4822" w:rsidP="00E11062">
            <w:pPr>
              <w:pStyle w:val="Konzulensek"/>
            </w:pPr>
            <w:r w:rsidRPr="00DB4822">
              <w:t>collage teacher, GFF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 Bíró</w:t>
            </w:r>
          </w:p>
          <w:p w:rsidR="00DB4822" w:rsidRDefault="00DB4822" w:rsidP="00E11062">
            <w:pPr>
              <w:pStyle w:val="Konzulensek"/>
            </w:pPr>
            <w:r w:rsidRPr="00DB4822">
              <w:t>collage teacher assistant, GFF 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Experiences to the introduction of ethics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subject of my research, I have chosen ethics, a new, or renewed school subject which has been a central topic of discussion in educational policy since 2010, its appearance in public education, practice, pedagogical and methodological problems, and the related possibilities of innovation.</w:t>
      </w:r>
      <w:r>
        <w:rPr>
          <w:color w:val="000000"/>
          <w:sz w:val="24"/>
          <w:szCs w:val="24"/>
        </w:rPr>
        <w:br/>
        <w:t xml:space="preserve">Since the gradual introduction of ethics as a school subject in 2013, a new opportunity of innovation has opened which involves an interdisciplinary approach and subject concentration.</w:t>
      </w:r>
      <w:r>
        <w:rPr>
          <w:color w:val="000000"/>
          <w:sz w:val="24"/>
          <w:szCs w:val="24"/>
        </w:rPr>
        <w:br/>
        <w:t xml:space="preserve">Although the new subject seems to fill an enormous gap, it has divided certain parts of both teacher and parent communities. In state-run institutions, parents can choose if their children will study ethics or receive religious education on the basis of their denominational commitment.</w:t>
      </w:r>
      <w:r>
        <w:rPr>
          <w:color w:val="000000"/>
          <w:sz w:val="24"/>
          <w:szCs w:val="24"/>
        </w:rPr>
        <w:br/>
        <w:t xml:space="preserve">A complex subject was created, which incorporates anthropology, ethics, , philosophy,social science, human biology, the study and history of religions, sociology, cultural anthropology and psychology.</w:t>
      </w:r>
      <w:r>
        <w:rPr>
          <w:color w:val="000000"/>
          <w:sz w:val="24"/>
          <w:szCs w:val="24"/>
        </w:rPr>
        <w:br/>
        <w:t xml:space="preserve">In my essay, I discuss the history of the subject and its place and role in the national curriculum. I also raise the question about who should teach the subject and what material should be used? Is a textbook necessary for it at all? I have carried out a survey of the most commonly used ethics textbooks for the fifth grade and I also discuss the methodological elements which can contribute to experience-based teaching of the subject. I have carried out a questionnaire- based survey of the introduction of the subject in state-run schools of Békés and Csongrád counties.</w:t>
      </w:r>
      <w:r>
        <w:rPr>
          <w:color w:val="000000"/>
          <w:sz w:val="24"/>
          <w:szCs w:val="24"/>
        </w:rPr>
        <w:br/>
        <w:t xml:space="preserve">In my essay, I wish to justify the fact that both parents and teachers thought it was necessary to introduce the subject in a systematized way. At the beginning of my research I assumed that teachers have positive experiences related to the introduction of the subject, and they also come up with constructive ideas to develop the subject. With the questionnaire- based survey I wish to show that the subject has been accepted and well liked by students and it offers a wide range of methodological opportunities.</w:t>
      </w:r>
      <w:r>
        <w:rPr>
          <w:color w:val="000000"/>
          <w:sz w:val="24"/>
          <w:szCs w:val="24"/>
        </w:rPr>
        <w:br/>
        <w:t xml:space="preserve">In my essay I attempt to carry out a complex survey of the introduction of ethics as a school subject.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22687">
    <w:multiLevelType w:val="hybridMultilevel"/>
    <w:lvl w:ilvl="0" w:tplc="36401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22687">
    <w:abstractNumId w:val="97822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602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