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JÓNÁS TÍMEA</w:t>
            </w:r>
          </w:p>
          <w:p w:rsidR="00C275A3" w:rsidRDefault="00A96AEC" w:rsidP="00C275A3">
            <w:pPr>
              <w:pStyle w:val="Hallgatokepzes"/>
            </w:pPr>
            <w:r>
              <w:t>Tanító 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Gál Ferenc Fősikola</w:t>
            </w:r>
            <w:r w:rsidR="00C275A3">
              <w:br/>
            </w:r>
            <w:r w:rsidR="00DB4822">
              <w:t>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MAZURÁK ZOLTÁN</w:t>
            </w:r>
          </w:p>
          <w:p w:rsidR="00DB4822" w:rsidRDefault="00C275A3" w:rsidP="004D7940">
            <w:pPr>
              <w:pStyle w:val="Hallgatokepzes"/>
            </w:pPr>
            <w:r>
              <w:t>Tanító </w:t>
            </w:r>
            <w:r w:rsidR="00A96AEC">
              <w:br/>
              <w:t>BA, 6. félév</w:t>
            </w:r>
          </w:p>
          <w:p w:rsidR="00DB4822" w:rsidRDefault="00DB4822" w:rsidP="004D7940">
            <w:pPr>
              <w:pStyle w:val="Hallgatointezmeny-kar"/>
            </w:pPr>
            <w:r>
              <w:t>Gál Ferenc Fősikola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Pedagógiai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Szabóné Balogh Ágota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tanársegéd, GFF 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hagyományos és az interaktív képességfejlesztés módszereinek összehasonlítása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fejlesztő pedagógiának egyre nagyobb a szerepe a magyar közoktatásban az integrált oktatás bevezetésével, hiszen a fejlesztésre szoruló gyermekek nem részesülnek speciális oktatásban. A felzárkóztatásukra fejlesztő külön órák adnak lehetőséget. Az interaktív oktatás térhódításával a fejlesztő pedagógiai módszerek megújultak. A hagyományos fejlesztési módszerek mellett beszélhetünk interaktív fejlesztési módszerekről. A hagyományos fejlesztési módszerek magukba foglalják a feladatlapok kitöltését, különböző játékokat, a személyes interakciót a gyerekekkel. A hagyományos fejlesztő órán a gyerekek döntő többségben papír alapon végeznek feladatokat, csak néha kerül sor játékra. Ezzel szemben egy interaktív fejlesztő órán a gyerekek az interaktív tábla, játékos módszerek minden előnyét élvezik.</w:t>
      </w:r>
      <w:r>
        <w:rPr>
          <w:color w:val="000000"/>
          <w:sz w:val="24"/>
          <w:szCs w:val="24"/>
        </w:rPr>
        <w:br/>
        <w:t xml:space="preserve">Jelen kutatás célja a már fellelhető ismeretek, módszerek és technikák népszerűsítése illetve a két képességfejlesztési módszer (hagyományos, interaktív) hatékonyságának összehasonlítása. A szerzők a szakirodalmi kutatások mellett fejlesztő foglalkozásokat tartottak általános iskola alsó (16 fő) és felső (20 fő) tagozatában. A hatékonyság mérésére teszteket alkalmaztak a kognitív képességek mérésére, ugyanakkor a tanulók számítógépes motivációját kérdőívvel vizsgálták: a fejlesztéseket megelőzően a gyermekek kitöltötték a kérdőívet, és elkészítették a bemeneti teszteket. A fejlesztések végén a kimeneti tesztek kitöltésére került sor. A foglalkozások során három megismerő tevékenységet: gondolkodást, figyelmet és emlékezetet fejlesztették. A fejlesztések játékos keretek között történtek, a szerzők a „játszva tanulás” módszerét alkalmazták. A hagyományos fejlesztéseken különböző játékos: feladatlapok, szókeresők, kódfejtők, memóriajátékokat stb. alkalmaztak, míg az interaktív fejlesztéseken elkalandoztak az indiánok földjére és a „gyémánt tollú szirti sas kincsét” találták meg, interaktív eszközök segítségével.</w:t>
      </w:r>
      <w:r>
        <w:rPr>
          <w:color w:val="000000"/>
          <w:sz w:val="24"/>
          <w:szCs w:val="24"/>
        </w:rPr>
        <w:br/>
        <w:t xml:space="preserve">Az iskolai oktatás keretein belül minden intézménynek és pedagógusnak arra kell törekednie, hogy megvalósuljon a képességfejlesztés minden órán. Törekedni kell arra, hogy a fejlesztésre szoruló tanulókat a társaik befogadják, elfogadják és támogassák őket. Ezért nem csak, mint fejlesztő pedagógus, hanem mint óvodapedagógus, tanító, vagy akár mint szülő is tenni kell.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052715">
    <w:multiLevelType w:val="hybridMultilevel"/>
    <w:lvl w:ilvl="0" w:tplc="484313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052715">
    <w:abstractNumId w:val="110527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55645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