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JAKSA</w:t>
            </w:r>
          </w:p>
          <w:p w:rsidR="00C275A3" w:rsidRDefault="00A96AEC" w:rsidP="00C275A3">
            <w:pPr>
              <w:pStyle w:val="Hallgatokepzes"/>
            </w:pPr>
            <w:r>
              <w:t>literature - philosophy</w:t>
            </w:r>
            <w:r>
              <w:br/>
            </w:r>
            <w:r w:rsidR="00E77B23">
              <w:t>MA, 9.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Robert Milbacher Ph.D.</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Petőfi's ideological and lingual transformation method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Petőfi is one of the most well-known figures of the hungarian literature, the study aims to examine how did his poetry effected the hungarian language. In this I mean mainly the national and political language, although it is very importaint to analize it's effect to ideology itself, too. Did nationalism affect his writing or he affected the language of nationalism? I search the answer for this through ideology reaserches and call the help of the history of ideas for that.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511254">
    <w:multiLevelType w:val="hybridMultilevel"/>
    <w:lvl w:ilvl="0" w:tplc="69252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511254">
    <w:abstractNumId w:val="415112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83800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