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DOMBROVSZKI ÁRON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Kocsis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Referálnak-e a fiktív nevek? Kripke és Salmon a negatív egzisztenciális állításokról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mint negyven éve, hogy Kripke 1970-ben megtartotta immáron klasszikussá vált előadásait, amelyek a Megnevezés és szükségszerűség című kötetben láttak napvilágot. Ezeket az előadásokat azóta sokan kommentálták, maradtak azonban a Kripke által itt kifejtett és védelmezett merev jelölők tézisével kapcsolatban olyan elvarratlan szálak, amelyek kikezdhetik a tézis általános érvényű elfogadását – ilyen az úgynevezett nem-referáló nevek vagy üres nevek problémája is. A témának Kripke 1973-ban önálló előadássorozatot szentelt a John Locke Lectures keretein belül, az előadások szövegei viszont egészen a közelmúltig csak kevesek számára, kéziratos formában voltak hozzáférhetőek.</w:t>
      </w:r>
      <w:r>
        <w:rPr>
          <w:color w:val="000000"/>
          <w:sz w:val="24"/>
          <w:szCs w:val="24"/>
        </w:rPr>
        <w:br/>
        <w:t xml:space="preserve">Tanulmányomban, amennyire lehetséges, szeretném átfogóan rekonstruálni Kripke nézeteit az üres neveket tartalmazó mondatokkal és különösen a negatív egzisztenciális állításokkal kapcsolatban a 2013-ban megjelent Reference and Existence – The John Locke Lectures című könyve alapján. Ennek során láthatóvá válik, hogy Kripke meglátásai nem tudják teljes mértékben megoldani a problémát, így ezek után térek rá Nathan Salmon elméletére, amely ugyan nagyban épít Kripkére, de annak hiányosságait és problémáit képes orvosolni.</w:t>
      </w:r>
      <w:r>
        <w:rPr>
          <w:color w:val="000000"/>
          <w:sz w:val="24"/>
          <w:szCs w:val="24"/>
        </w:rPr>
        <w:br/>
        <w:t xml:space="preserve">Dolgozatomban ezért Salmon mellett foglalok állást, levonva azt a konklúziót, hogy az üres nevek és a negatív egzisztenciális állítások esete nem jelent végzetes problémát a merev jelölők tézisre vonatkozóan, ami így továbbra is védhető álláspont marad.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16554">
    <w:multiLevelType w:val="hybridMultilevel"/>
    <w:lvl w:ilvl="0" w:tplc="57284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16554">
    <w:abstractNumId w:val="600165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331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