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DOMBROVSZKI</w:t>
            </w:r>
          </w:p>
          <w:p w:rsidR="00C275A3" w:rsidRDefault="00A96AEC" w:rsidP="00C275A3">
            <w:pPr>
              <w:pStyle w:val="Hallgatokepzes"/>
            </w:pPr>
            <w:r>
              <w:t>Liberal arts</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Kocsis</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 fictional names refer? Kripke and Salmon on negative existential statements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It's been more than forty years since Kripke in 1970 held his classic lectures published in Naming and Necessity. Since then, the book has been commented and cited by a lot of philosophers, but there are still a few unresolved issues – especially the case of the empty names and the negative existential statements – which makes the theory of rigid designation hard accept. For these topics Kripke gave another lecture series, named the John Locke Lectures, but the content of these lectures was only available in a manuscript format for certain people till the recent past.</w:t>
      </w:r>
      <w:r>
        <w:rPr>
          <w:color w:val="000000"/>
          <w:sz w:val="24"/>
          <w:szCs w:val="24"/>
        </w:rPr>
        <w:br/>
        <w:t xml:space="preserve">The aim of my paper is to reconstruct Kripke’s ideas concerning the empty names and negative existential statements according to his book Reference and Existence – The John Locke Lectures, published in 2013. It will be clearly visible that Kripke can not solve the problem, so after that I demonstrate Nathan Salmon’s view, which is based on Kripke’s ideas but it can avoid it’s problems.</w:t>
      </w:r>
      <w:r>
        <w:rPr>
          <w:color w:val="000000"/>
          <w:sz w:val="24"/>
          <w:szCs w:val="24"/>
        </w:rPr>
        <w:br/>
        <w:t xml:space="preserve">In defense of Salmon’s theory, I conclude that the case of the empty names and the negative existential statements are not problematic for the thesis of rigid designation which remains a tenable account.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27365">
    <w:multiLevelType w:val="hybridMultilevel"/>
    <w:lvl w:ilvl="0" w:tplc="13615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27365">
    <w:abstractNumId w:val="934273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157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