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GAZDAG RENÁTA</w:t>
            </w:r>
          </w:p>
          <w:p w:rsidR="00C275A3" w:rsidRDefault="00A96AEC" w:rsidP="00C275A3">
            <w:pPr>
              <w:pStyle w:val="Hallgatokepzes"/>
            </w:pPr>
            <w:r>
              <w:t>szabad bölcsészet</w:t>
            </w:r>
            <w:r>
              <w:br/>
            </w:r>
            <w:r w:rsidR="00E77B23">
              <w:t>BA, 5. félév</w:t>
            </w:r>
          </w:p>
          <w:p w:rsidR="00C265CE" w:rsidRPr="009E5FF1" w:rsidRDefault="00E77B23" w:rsidP="009763E0">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Faluhelyi Krisztián</w:t>
            </w:r>
          </w:p>
          <w:p w:rsidR="00DB4822" w:rsidRDefault="00DB4822" w:rsidP="009763E0">
            <w:pPr>
              <w:pStyle w:val="Konzulensektitulus"/>
            </w:pPr>
            <w:r w:rsidRPr="00DB4822">
              <w:t>egyetemi tanársegéd,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"Azt akarom, hogy ez a világ egy kicsit jobb legyen" -- Megváltó-alakok Lars von Trier filmjeiben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filmművészet megjelenése óta ez a művészeti ág is gyakran dolgoz fel bibliai történeteket. Ez többféle módon történhet. Az egyik leggyakoribb bibliai utalás a Krisztus-alakok ábrázolása. Gyakran előfordulnak a filmtörténet során női Krisztusok is, akiknek megjelenése szinte mindig problémás. A dán rendező, Lars von Trier filmjeiben is gyakran tűnnek fel női Krisztusok. A második, „Aranyszív-trilógiájában” és a Dogville-ben is krisztusi főszereplőről beszélhetünk. Ezek a krisztusi alakok különböznek egymástól. Mindegyikük más helyzetben van, mind más célért küzd, más teszi őket megváltóvá. Ami közös bennük, hogy mindegyikük egy célért, egy emberért vagy egy közösségért küzd, és azért áldozza fel magát. Dolgozatomban ezekre a különbségekre és hasonlóságokra szeretnék rávilágítani, hogy a különböző filmekben miként jelenik meg a megváltó alak.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85505">
    <w:multiLevelType w:val="hybridMultilevel"/>
    <w:lvl w:ilvl="0" w:tplc="815791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85505">
    <w:abstractNumId w:val="621855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81844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