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HENICS</w:t>
            </w:r>
          </w:p>
          <w:p w:rsidR="00C275A3" w:rsidRDefault="00A96AEC" w:rsidP="00C275A3">
            <w:pPr>
              <w:pStyle w:val="Hallgatokepzes"/>
            </w:pPr>
            <w:r>
              <w:t>Liberal Arts</w:t>
            </w:r>
            <w:r>
              <w:br/>
            </w:r>
            <w:r w:rsidR="00E77B23">
              <w:t>BA, 5.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Tamas Barcsi</w:t>
            </w:r>
          </w:p>
          <w:p w:rsidR="00DB4822" w:rsidRDefault="00DB4822" w:rsidP="009763E0">
            <w:pPr>
              <w:pStyle w:val="Konzulensektitulus"/>
            </w:pPr>
            <w:r w:rsidRPr="00DB4822">
              <w:t>Senior 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Genealogical tree? – Bioethical issues in the cinema of twenty-first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am examining some bioethical issues, which appear in the cinema of twenty-first century. My purpose is to establish how close the visual representation to the different scientific and philosophical stands or how much the bioethical questions fictionalized. The films are mainly used in my work are these: Womb (Fliegauf Benedek, 2010), Never Let Me Go (Mark Romanek, 2010), and the last one is The Island (Michael Bay, 2005). In contrast with my former work, I don’t concentrate on the symbolic meanings of these movies, I mainly try to deal with the social, philosophical and medical part of the problem. In my essay I want to reach the problem from various directions, check on a lots of stands (included religious, scientific and other approaches too). The cloning as a phenomenon became an argument in different scientifical discussions. The being of cloning can change our millennial conception of family and connections between parents, children and society. After that, who will be the one we can mark as a parent, or what family means in a society where everybody reproducible and replaceable. We can discuss this problem trough cinema, becouse the chosen films representates some societies visually wherein the cloning is an existing and regular procedure and aligns some problems which can occur in a society like that. Apart from the problematic question of parents, children and family emerging the problem of individual, personality, character and self-determination.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31607">
    <w:multiLevelType w:val="hybridMultilevel"/>
    <w:lvl w:ilvl="0" w:tplc="65160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31607">
    <w:abstractNumId w:val="23231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743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