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ÁRPÁD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Ragadics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identitás keretei egy horvátországi magyar kistelepülésen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egy horvátországi magyar falu identitását erősítő, és gyengítő folyamatainak feltérképezése. A nemzetiségi kérdés a kelet-, valamint közép-kelet-európai országoknál mindig is fontos téma volt, mely téma nem csak a törvény adta lehetőségekben merül ki (pl.: kettős állampolgárság), hanem magában foglalja azokat a tényezőket is, amelyek az identitáshoz kapcsolódnak, ilyenformán elősegítik a nyelv, és a kultúra ápolását, a következő generációkra történő továbbörökítését.</w:t>
      </w:r>
      <w:r>
        <w:rPr>
          <w:color w:val="000000"/>
          <w:sz w:val="24"/>
          <w:szCs w:val="24"/>
        </w:rPr>
        <w:br/>
        <w:t xml:space="preserve">Pályamunkám két részre osztható. Először a kisebbségi nemzet, vagy etnikum asszimilációs stratégiával foglalkozó elméletalkotókat mutatom be. Ezen elméletek sarokpontjai közé tartozik a házasság, a gyerekek, illetve a közösségi szerep, mind a szerepvállalás, mind pedig a közösségbe való tartozás szempontjából.</w:t>
      </w:r>
      <w:r>
        <w:rPr>
          <w:color w:val="000000"/>
          <w:sz w:val="24"/>
          <w:szCs w:val="24"/>
        </w:rPr>
        <w:br/>
        <w:t xml:space="preserve">A dolgozat második részében a népszámlálási adatok statisztikáival igyekszem teljesebb képet adni a horvátországi magyarságról, illetve az általam vizsgált településről, Újbezdánról. Az identitás fontos elemeiként bemutatásra kerülnek az intézmények, magyarokat tömörítő szervezetek, ellentétek, médiafogyasztás, valamint a területen máig az emberekben élénken élő háború emléke.</w:t>
      </w:r>
      <w:r>
        <w:rPr>
          <w:color w:val="000000"/>
          <w:sz w:val="24"/>
          <w:szCs w:val="24"/>
        </w:rPr>
        <w:br/>
        <w:t xml:space="preserve">Összegzésképpen foglalkozom a jövőképpel, mind a falu, mind pedig az ott élő magyarság tekintetében.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175198">
    <w:multiLevelType w:val="hybridMultilevel"/>
    <w:lvl w:ilvl="0" w:tplc="650916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175198">
    <w:abstractNumId w:val="381751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20005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