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MELINDA RÉKA TÓBI</w:t>
            </w:r>
          </w:p>
          <w:p w:rsidR="00C275A3" w:rsidRDefault="00A96AEC" w:rsidP="00C275A3">
            <w:pPr>
              <w:pStyle w:val="Hallgatokepzes"/>
            </w:pPr>
            <w:r>
              <w:t>History</w:t>
            </w:r>
            <w:r>
              <w:br/>
            </w:r>
            <w:r w:rsidR="00E77B23">
              <w:t>MA, 9. semester</w:t>
            </w:r>
          </w:p>
          <w:p w:rsidR="00C265CE" w:rsidRPr="009E5FF1" w:rsidRDefault="00E77B23" w:rsidP="00C275A3">
            <w:pPr>
              <w:pStyle w:val="Hallgatokepzes"/>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Zoltán Csabai</w:t>
            </w:r>
          </w:p>
          <w:p w:rsidR="00DB4822" w:rsidRDefault="00DB4822" w:rsidP="00E11062">
            <w:pPr>
              <w:pStyle w:val="Konzulensek"/>
            </w:pPr>
            <w:r w:rsidRPr="00DB4822">
              <w:t>assistant professor,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Seha River Land and West-Anatolia in the Late Bronze Age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There are a number of questions still to be answered of Ancient Anatolia. However, by using the ancient sources, we can even make a reconstruction of the history of the 2nd millenium B.C. now. The history of the Late Bronze Age Anatolia is focused mainly on the New-Hittite Empire, which was very important to the various states west of the New-Hittite homeland (today: Kizil-Irmak River). The political map of western Anatolia has been an long issue for the researchers and to an extent several questions are still waiting to be answered. The exact localizations of these various states on this part of Anatolia are hard to determine. It is an open matter and it is still under research. The main focus of the early research papers was the historical location of the state of Arzawa. Now we know, that it was in West-Anatolia, as well as other countries such as Wiluša, Mira and of course Seha River’s Land. This paper focuses on the location and history of the Seha River’s Land, which is essential to examine the New-Hittite sources, because the sources were created during the age of New-Hittite Empire.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298878">
    <w:multiLevelType w:val="hybridMultilevel"/>
    <w:lvl w:ilvl="0" w:tplc="449492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298878">
    <w:abstractNumId w:val="2729887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75898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