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SZALAI ZSÓFIA</w:t>
            </w:r>
          </w:p>
          <w:p w:rsidR="00C275A3" w:rsidRDefault="00A96AEC" w:rsidP="00C275A3">
            <w:pPr>
              <w:pStyle w:val="Hallgatokepzes"/>
            </w:pPr>
            <w:r>
              <w:t>Kerámia tervező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Márta</w:t>
            </w:r>
          </w:p>
          <w:p w:rsidR="00DB4822" w:rsidRDefault="00DB4822" w:rsidP="00E11062">
            <w:pPr>
              <w:pStyle w:val="Konzulensek"/>
            </w:pPr>
            <w:r w:rsidRPr="00DB4822">
              <w:t>Egytemi tanár,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Tálca és tál (52 x 39 és 4 db 17x 17 cm)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egy olyan tálalásra alkalmas készlet tervezése volt, amely a mai modern otthonok állandó eleme lehet. Az edénycsoport azon túl, hogy kihat esztétikailag a környezetünkre, funkcióját tekintve elősegíti amindennapi egészséges étkezést. Kutatások szerint a napi többszöri gyümölcs és zöldség fogyasztás szükséges a szervezet számára.Amikor stresszesebbek, idegesebbek vagyunk, pár szem olajos mag gazdag B-vitamin és magnézium tartalmának köszönhetően, igazi gyógyír lehet feszült, fáradt idegeinkre, energiát, lendületet ad a szervezetnek egy-egy fárasztó napon. Miért ne lehetnének ezek az ételek egyúttal a lakás díszei is? A tálalókészlet formai kialakításakor a mai építészetben is előszeretettel használt geometrikusformák inspiráltak. A tervezés során szabálytalan ötszög alapú csúcsára állított gúlákból építkeztem. Célom a hagyományos értelemben vett asztalközép átértelmezése volt. Legyen kéznél az egészség! A tálalóedényekben elhelyezett gyümölcsök, olajos magvak állandó jelenléte a lakásban, ösztönösen arra sarkall minket, hogy fogyasszunk az elénk rakott ételből.A gyümölcsöstál, mint az egészséges táplálkozás reprezentációja jelenik meg otthonunkban.A készlet egyszerre lehet hatással szépérzékünkre és egészségünkre, megteremetve bennünk a testi és lelik harmóniát.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147321">
    <w:multiLevelType w:val="hybridMultilevel"/>
    <w:lvl w:ilvl="0" w:tplc="510389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147321">
    <w:abstractNumId w:val="321473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01157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