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ZSÓFIA SZALAI</w:t>
            </w:r>
          </w:p>
          <w:p w:rsidR="00C275A3" w:rsidRDefault="00A96AEC" w:rsidP="00C275A3">
            <w:pPr>
              <w:pStyle w:val="Hallgatokepzes"/>
            </w:pPr>
            <w:r>
              <w:t>Ceramic designer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Márta Nagy</w:t>
            </w:r>
          </w:p>
          <w:p w:rsidR="00DB4822" w:rsidRDefault="00DB4822" w:rsidP="00E11062">
            <w:pPr>
              <w:pStyle w:val="Konzulensek"/>
            </w:pPr>
            <w:r w:rsidRPr="00DB4822">
              <w:t>Professor,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tray and bowl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Myaimwastocreate a collectionforserving, whichcould be a main element of the modern homes. Furthermore, thedisheshave an aesteticalimpressiontoourenvironment, and duetoitsfunctionitcausesourdailyhealthyeating.</w:t>
      </w:r>
      <w:r>
        <w:rPr>
          <w:color w:val="000000"/>
          <w:sz w:val="24"/>
          <w:szCs w:val="24"/>
        </w:rPr>
        <w:br/>
        <w:t xml:space="preserve">Accordingtoresearches, itsneccesarytoour body togetthedailyfruit and vegetabledose. Whenwearestressfull, angrierthanusual, someoilseed is a greatsource of vitamin B and magnezium. Theseseedscan be a medicinetoourtiredness, itcangiveusenergyafter a longday. Whynotcan be thesekind of dishesthedecoration of ourhome? I wasinspiratedbygeometricformsusedincontemporaryarchitecture.Duringthe design, theasimetrikpentangularwhich hasgotfivesandingonitspeak.Mypurposewastorecreatethe center of thetableweusetoknow. Havethehealthinyourhands! Fruits, oilseedsintheservingplatehave an effect, thatwe must eatfromthem. The platewiththefruitsinourdesksrepresentsthehealthlyeating. The platesetinourhomecanhave an infliencetoourhealth and ourbeauty, whichcancreatetheharmonybetweenourbody and soul.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039899">
    <w:multiLevelType w:val="hybridMultilevel"/>
    <w:lvl w:ilvl="0" w:tplc="39201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039899">
    <w:abstractNumId w:val="620398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89936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