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REBEKA KUBITSCH</w:t>
            </w:r>
          </w:p>
          <w:p w:rsidR="00C275A3" w:rsidRDefault="00A96AEC" w:rsidP="00C275A3">
            <w:pPr>
              <w:pStyle w:val="Hallgatokepzes"/>
            </w:pPr>
            <w:r>
              <w:t>Finno-Ugric Studies</w:t>
            </w:r>
            <w:r>
              <w:br/>
            </w:r>
            <w:r w:rsidR="00E77B23">
              <w:t>MA, 1. semester</w:t>
            </w:r>
          </w:p>
          <w:p w:rsidR="00C265CE" w:rsidRPr="009E5FF1" w:rsidRDefault="00E77B23" w:rsidP="009763E0">
            <w:pPr>
              <w:pStyle w:val="Hallgatointezmeny-kar"/>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Katalin Sipőcz </w:t>
            </w:r>
          </w:p>
          <w:p w:rsidR="00DB4822" w:rsidRDefault="00DB4822" w:rsidP="009763E0">
            <w:pPr>
              <w:pStyle w:val="Konzulensektitulus"/>
            </w:pPr>
            <w:r w:rsidRPr="00DB4822">
              <w:t>assistant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metaphorical usage of the disease names in the Udmurt language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Résumé</w:t>
      </w:r>
    </w:p>
    <w:p>
      <w:pPr>
        <w:widowControl w:val="on"/>
        <w:pBdr/>
        <w:spacing w:before="240" w:after="240" w:line="240" w:lineRule="auto"/>
        <w:ind w:left="0" w:right="0"/>
        <w:jc w:val="left"/>
      </w:pPr>
      <w:r>
        <w:rPr>
          <w:color w:val="000000"/>
          <w:sz w:val="24"/>
          <w:szCs w:val="24"/>
        </w:rPr>
        <w:t xml:space="preserve">The metaphorical usage of disease names in the Udmurt language</w:t>
      </w:r>
    </w:p>
    <w:p>
      <w:pPr>
        <w:widowControl w:val="on"/>
        <w:pBdr/>
        <w:spacing w:before="240" w:after="240" w:line="240" w:lineRule="auto"/>
        <w:ind w:left="0" w:right="0"/>
        <w:jc w:val="left"/>
      </w:pPr>
      <w:r>
        <w:rPr>
          <w:color w:val="000000"/>
          <w:sz w:val="24"/>
          <w:szCs w:val="24"/>
        </w:rPr>
        <w:t xml:space="preserve">The aim of this study is to introduce the metaphorical usage of disesase names in the Udmurt language in the structure of cognitive metaphor theory. First of all a lexicological analysis was performed which was focusing on the motivating factors in the naming and on the morphological features of the disease names. The contacts of the names with other lexical areas are also mentioned.</w:t>
      </w:r>
      <w:r>
        <w:rPr>
          <w:color w:val="000000"/>
          <w:sz w:val="24"/>
          <w:szCs w:val="24"/>
        </w:rPr>
        <w:br/>
        <w:t xml:space="preserve">In the lexicological analysis the following features were examined: the naming is based on a metaphor or a metonymy; the name focuses on the cause or the symptom; the disease is expressed with a stem, derived or compound word. In the study 56 disease names are examined altogether. A group of them is a collection from written scources. The other group is set up of names, which were compiled with a native speaker’s assistance. In the corpus the names of general diseases, many kinds of skin diseases, and those which caused great epidemics were included.</w:t>
      </w:r>
      <w:r>
        <w:rPr>
          <w:color w:val="000000"/>
          <w:sz w:val="24"/>
          <w:szCs w:val="24"/>
        </w:rPr>
        <w:br/>
        <w:t xml:space="preserve">During the analysis of the metaphorical usage of disease names 49 expressions were examined. These stem from Russian phraseological dictionaries and from a collection of native speakers. The following features were examined: which disease names occur typically in metaphorical expressions, according to the usage of expressions what kind of groups they can be rated and finally what kind of metaphorical mappings can be formed.</w:t>
      </w:r>
      <w:r>
        <w:rPr>
          <w:color w:val="000000"/>
          <w:sz w:val="24"/>
          <w:szCs w:val="24"/>
        </w:rPr>
        <w:br/>
        <w:t xml:space="preserve">According to the results there are more metonymy based transfers, than metaphorical . There are a good number of names focusing on the symptoms. Morphologically, compounding is the most common feature.</w:t>
      </w:r>
      <w:r>
        <w:rPr>
          <w:color w:val="000000"/>
          <w:sz w:val="24"/>
          <w:szCs w:val="24"/>
        </w:rPr>
        <w:br/>
        <w:t xml:space="preserve">The results of the analysis of the metaphorical usage show that in most of the cases names of skin diseases occur in metaphorical expressions and the words meaning 'serious disease' which are archaic and their meanings have started to fade away. The results of the research show that although diseases are considered as abstract phenomenons and they are usually target domains in conceptual metaphors, they still can be scource targets to express the spiritual and mental conditions. It is also possible that we can talk about universal metaphors because the same physical experiences are in the background of their development.</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145279">
    <w:multiLevelType w:val="hybridMultilevel"/>
    <w:lvl w:ilvl="0" w:tplc="127677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145279">
    <w:abstractNumId w:val="711452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77009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