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SZILÁGYI ESZTER</w:t>
            </w:r>
          </w:p>
          <w:p w:rsidR="00C275A3" w:rsidRDefault="00A96AEC" w:rsidP="00C275A3">
            <w:pPr>
              <w:pStyle w:val="Hallgatokepzes"/>
            </w:pPr>
            <w:r>
              <w:t>Vizuális- és környezetkultúra és Inkluziv nevelés tanára</w:t>
            </w:r>
            <w:r>
              <w:br/>
            </w:r>
            <w:r w:rsidR="00E77B23">
              <w:t>MA, 1. félév</w:t>
            </w:r>
          </w:p>
          <w:p w:rsidR="00C265CE" w:rsidRPr="009E5FF1" w:rsidRDefault="00E77B23" w:rsidP="00C275A3">
            <w:pPr>
              <w:pStyle w:val="Hallgatokepzes"/>
              <w:rPr>
                <w:b/>
                <w:caps/>
              </w:rPr>
            </w:pPr>
            <w:r>
              <w:t>Nyíregyházi Főiskola</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Jankáné prof. Dr. Puskás Bernadett</w:t>
            </w:r>
          </w:p>
          <w:p w:rsidR="00DB4822" w:rsidRDefault="00DB4822" w:rsidP="00E11062">
            <w:pPr>
              <w:pStyle w:val="Konzulensek"/>
            </w:pPr>
            <w:r w:rsidRPr="00DB4822">
              <w:t>egyetemi tanár,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Égerházi Imre festőművész pályaképe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Művészetelméleti dolgozatom témája egy észak-alföldi, XX. századi festőművész, Égerházi Imre (1925-2001) életművének részletes bemutatása, mely taglalja a festő tanulási folyamatát, életének és pályájának indulási körülményeit, tanárait, a korának szellemi s művészeti közegét és részletesen kitér festészeti és grafikai munkásságára. Témaválasztásom aktualitása abból adódott, hogy a hajdúhadházi festő és grafikus művésznek nemrég nyílt emlékkiállítása Budapesten a Külkereskedelmi- és Külügyminisztériumban. Ez a kiállítás pedig jól példázza, hogy Égerházi életében nagy szerepet játszott a határok átívelésének feladata. A külföldi magyar művészek nagy patrónusaként tartották számon. A Hajdúböszörményi Nemzetközi Művésztelep alapítója és állandó tagjaként, valamint a Hortobágyi Alkotótábor vezetőjeként művészetszervezői tevékenysége a legjelentősebb, amire szintén kitér a dolgozat érintőlegesen. Az írás a művész eddig kevésbé ismert, és tárgyalt oldalát is szeretné bemutatni, és felderíteni a máshol mellékesen megemlített Mogyoróskához köthető munkásságát. Viszont a kutatásom fő célja, hogy objektíven bemutassam az autodidakta művész életpályáját, hogyan és miért jutott el témáihoz, kifejezésmódjához. Valamint azt, hogyan ragadhatott le közel 60 évet átölelő munkássága alatt ugyanazon műfajoknál, és stílusnál, s miért rekedt meg fejlődése egy idő után. Noha rengeteg képet alkotott igazából azon okból kifolyólag, hogy szerette a festészetet. Festményeinek és szervezői munkásságának köszönhetően viszont nagymértékben elősegítette szülőfölde, a hortobágyi puszta széleskörű megismertetését. A művész a hazaszeretet és a harmónia jegyében alkotta meg képeit főleg egy jól megkonstruált, átgondolt és nyugalmas képi világ keretein belül.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38522">
    <w:multiLevelType w:val="hybridMultilevel"/>
    <w:lvl w:ilvl="0" w:tplc="79418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38522">
    <w:abstractNumId w:val="779385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9217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