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ENYEDI ÁGNES</w:t>
            </w:r>
          </w:p>
          <w:p w:rsidR="00C275A3" w:rsidRDefault="00A96AEC" w:rsidP="00C275A3">
            <w:pPr>
              <w:pStyle w:val="Hallgatokepzes"/>
            </w:pPr>
            <w:r>
              <w:t>Népzene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Liszt Ferenc Zeneművészeti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SALAMON SOMA</w:t>
            </w:r>
          </w:p>
          <w:p w:rsidR="00DB4822" w:rsidRDefault="00C275A3" w:rsidP="004D7940">
            <w:pPr>
              <w:pStyle w:val="Hallgatokepzes"/>
            </w:pPr>
            <w:r>
              <w:t>Népzene</w:t>
            </w:r>
            <w:r w:rsidR="00A96AEC">
              <w:br/>
              <w:t>BA, 5. félév</w:t>
            </w:r>
          </w:p>
          <w:p w:rsidR="00DB4822" w:rsidRDefault="00DB4822" w:rsidP="004D7940">
            <w:pPr>
              <w:pStyle w:val="Hallgatointezmeny-kar"/>
            </w:pPr>
            <w:r>
              <w:t>Liszt Ferenc Zeneművészeti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Juhász Zoltán</w:t>
            </w:r>
          </w:p>
          <w:p w:rsidR="00DB4822" w:rsidRDefault="00DB4822" w:rsidP="00E11062">
            <w:pPr>
              <w:pStyle w:val="Konzulensek"/>
            </w:pPr>
            <w:r w:rsidRPr="00DB4822">
              <w:t>művésztanár, LFZE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éneklő hangszer. Magyar népdalok és lenyomatuk a népi furulyajátékban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Műsorunkban a gyűjtések időbeli sorrendjét követve mutatjuk be összeállításainkat. Elsőként az egyik legkorábban dokumentált furulyás-énekes adatközlő, a székelyhodosi Kornya Sándor repertoárjából mutatunk be két dallamot Bartók Béla 1914-es gyűjtése alapján. Ezután a Pátria program kereteiben, ill. a XX. század második felében gyűjtött, „a molnár kutyái” című, jellegzetesen dél-dunántúli történet (mese) következik. Az előadás harmadik részében visszatérünk Erdélybe, a magyarszováti énekes asszonyok dalainak, valamint Csete Árpád furulyás-énekes adatközlő játékának megidézésével. Összeállításunkhoz Kallós Zoltán, Gurka László, Juhász Zoltán és Sáringer Kálmán 1970-es évektől datálható felvételeit, valamint saját énekes gyűjtéseinket használjuk. Az egyes műsorszámok között röviden összefoglaljuk az előadott dallamok legfontosabb háttér-információit, a furulyamuzsika és ének közötti kapcsolatok tanulságait.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Műsorunk célja, hogy bemutassa, miként fonódik össze a Kárpát-medencei énekes néphagyomány a parasztfurulyások játékával. Olyan furulyás és vokális népzenei hagyományból válogatott példákon keresztül mutatjuk be ezt a szoros zenei kapcsolatot, amelyek érzékletesen és több szempontot figyelembe véve reprezentálják a furulyamuzsika és a népdalok zenei szimbiózisát.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410232">
    <w:multiLevelType w:val="hybridMultilevel"/>
    <w:lvl w:ilvl="0" w:tplc="751656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410232">
    <w:abstractNumId w:val="304102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34659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