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HERCZEG</w:t>
            </w:r>
          </w:p>
          <w:p w:rsidR="00C275A3" w:rsidRDefault="00A96AEC" w:rsidP="00C275A3">
            <w:pPr>
              <w:pStyle w:val="Hallgatokepzes"/>
            </w:pPr>
            <w:r>
              <w:t>Nutritional Sciences</w:t>
            </w:r>
            <w:r>
              <w:br/>
            </w:r>
            <w:r w:rsidR="00E77B23">
              <w:t>BSc, 6. semester</w:t>
            </w:r>
          </w:p>
          <w:p w:rsidR="00C265CE" w:rsidRPr="009E5FF1" w:rsidRDefault="00E77B23" w:rsidP="009763E0">
            <w:pPr>
              <w:pStyle w:val="Hallgatointezmeny-kar"/>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Mariann Csóka</w:t>
            </w:r>
          </w:p>
          <w:p w:rsidR="00DB4822" w:rsidRDefault="00DB4822" w:rsidP="009763E0">
            <w:pPr>
              <w:pStyle w:val="Konzulensektitulus"/>
            </w:pPr>
            <w:r w:rsidRPr="00DB4822">
              <w:t>professor’s assistant,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GC-MS examination of cocoa powder volatiles in function of fat content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Cocoa powder is one of the four important and widely used cocoa products. As both its taste and fragrance play important role in forming the quality of cocoa products, the knowledge of its volatile compounds provides important information to the confectionery industry.</w:t>
      </w:r>
      <w:r>
        <w:rPr>
          <w:color w:val="000000"/>
          <w:sz w:val="24"/>
          <w:szCs w:val="24"/>
        </w:rPr>
        <w:br/>
        <w:t xml:space="preserve">The aim of this study was the determination of volatile components in both high fat cocoa powder (20-22 % cocoa butter content) and fat-reduced cocoa powders (10-12 % cocoa butter content) as well. Further objective was to recognize the aroma changes occur in the volatile fraction owing to cocoa processing, especially the defatting process. Two fat-reduced and a high fat cocoa powder were examined.</w:t>
      </w:r>
      <w:r>
        <w:rPr>
          <w:color w:val="000000"/>
          <w:sz w:val="24"/>
          <w:szCs w:val="24"/>
        </w:rPr>
        <w:br/>
        <w:t xml:space="preserve">Sample preparation was performed with steam distillation, undecanol was applied as internal standard, and benzene as an organic solvent. The chromatograms were evaluated using the aroma-spectra method, where the area percent of each peaks were shown versus the programmed temperature retention index (PTRI).</w:t>
      </w:r>
      <w:r>
        <w:rPr>
          <w:color w:val="000000"/>
          <w:sz w:val="24"/>
          <w:szCs w:val="24"/>
        </w:rPr>
        <w:br/>
        <w:t xml:space="preserve">One of the cocoa powders with low fat content proved to be more fragrant: 133 and 102 volatiles were identified in the samples, and total aroma points indicating redolence were different also (2992 and 820 points). All the compound groups except N-heterocycles were present with higher ratio in the more fragrant sample. In case of high fat cocoa powder, outstanding odour-affluency was perceptible: 147 aroma compounds were identified, and its total aroma score was 3161 points. This difference was appeared mostly in the number and intensity of pyrazines, aldehydes and hydrocarbons. Individual fragrance constituents were identified in all of the examined cocoa powders, these compounds were mainly terpenes.</w:t>
      </w:r>
      <w:r>
        <w:rPr>
          <w:color w:val="000000"/>
          <w:sz w:val="24"/>
          <w:szCs w:val="24"/>
        </w:rPr>
        <w:br/>
        <w:t xml:space="preserve">The result of this work showed that during the reduction of cocoa-butter content, the intensities of the volatiles appearing at the beginning of the chromatograms have been declined, while those with low volatilities have been increased in the volatile fraction of cocoa powders. During the defatting process, the cocoa-butter probably “takes away” some fragrance compounds from the sample, which changes the ratio of the odorants. Altering the fat content changes the aroma composition of the product also: the scent of the fat-reduced cocoa powders were weaker, the specific caramel-nutty-roasted character have been deadened. Consequently, the alteration of the organoleptic features of cocoa powder during processing can be followed up with instrumental methods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89371">
    <w:multiLevelType w:val="hybridMultilevel"/>
    <w:lvl w:ilvl="0" w:tplc="24350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89371">
    <w:abstractNumId w:val="86089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076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