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KASZA MÓNIKA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Csóka Mariann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Gyümölcsjelleg nyomon követése feketeribizliből készült termékek illékony frakciójának vizsgálatával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feketeribizli (Ribes nigrum) sokak által kedvelt, jellegzetes ízű és illatú gyümölcs. Kitűnő beltartalmi paraméterekkel rendelkezik, és az élelmiszeriparban széleskörűen felhasználható nyersanyag: gyümölcslé, szörp, lekvár, valamint alkoholos italok is készülnek belőle.</w:t>
      </w:r>
      <w:r>
        <w:rPr>
          <w:color w:val="000000"/>
          <w:sz w:val="24"/>
          <w:szCs w:val="24"/>
        </w:rPr>
        <w:br/>
        <w:t xml:space="preserve">Munkám során a feketeribizli és néhány, a gyümölcs felhasználásával készült termék (szörp, vegyes gyümölcslé, bor és pálinka) aromaösszetételét vizsgáltam. Arra a kérdésre kerestem a választ, hogy ezt az egyedi illatot milyen aromakomponensek hozzák létre és hogyan változik a nyersanyag aromája a feldolgozás hatására. Az aromakomponensek kivonása különböző mintaelőkészítési eljárásokkal történt: desztillációt, extrakciót és ezek kombinációját is alkalmaztam. Az analitikai vizsgálatok GC-MS műszeregyüttessel történtek.</w:t>
      </w:r>
      <w:r>
        <w:rPr>
          <w:color w:val="000000"/>
          <w:sz w:val="24"/>
          <w:szCs w:val="24"/>
        </w:rPr>
        <w:br/>
        <w:t xml:space="preserve">A legtöbb aromakomponenst a termékek nyersanyagául szolgáló gyümölcsben azonosítottam. A feldolgozás (hőkezelés, fermentáció) során az aromaösszetétel és a különböző vegyületcsoportok aránya is megváltozott. A szörpben például sok O-tartalmú heterociklusos vegyületet azonosítottam, melyek az alapanyag hőkezelésére utaltak. A vegyes gyümölcslében csak nagyon kevés illatkomponens jelent meg, mely valószínűleg a termék alacsony gyümölcstartalmának köszönhető. Az erjesztéssel készült élelmiszerekben (bor és pálinka) a fermentációs termékek intenzitása volt a legnagyobb. Ezek a vegyületek a termék gyümölcs eredetét nem, csak az erjesztés tényét jelzik. Hat közös illatkomponenst azonosítottam a gyümölcsben és a belőle készült termékekben, amelyek közül egyedül az eukaliptol jelezheti a ribizli eredetet, a többi komponens növényi mintákban gyakran előforduló illatanyag. További négy olyan aromaalkotót is azonosítottam, melyek jelenléte a termékekben a feketeribizli felhasználására utalhat.</w:t>
      </w:r>
      <w:r>
        <w:rPr>
          <w:color w:val="000000"/>
          <w:sz w:val="24"/>
          <w:szCs w:val="24"/>
        </w:rPr>
        <w:br/>
        <w:t xml:space="preserve">Az eredmények pontosításához további mérések is szükségesek több ribizli fajta illetve több bogyós gyümölcs bevonásával. Az eddigi aromavizsgálati eredmények ugyanis leginkább a hazánkban széles körben termesztett és fogyasztott gyümölcsfajokra (alma, körte, kajszi) vonatkoznak, ezért szükséges lenne a vizsgálatok kiterjesztése a kisebb mennyiségben termesztett, valamint az erdei gyümölcsökre (pl. bogyós gyümölcsök) is, ez utóbbi fajok aromája ugyanis az érzékszervi tapasztalatok alapján nagyon hasonló. A további vizsgálatok ezért fényt deríthetnének a bogyósok közötti aromaösszetételbeli különbségekre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94355">
    <w:multiLevelType w:val="hybridMultilevel"/>
    <w:lvl w:ilvl="0" w:tplc="60436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94355">
    <w:abstractNumId w:val="885943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17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