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VICZENCZ</w:t>
            </w:r>
          </w:p>
          <w:p w:rsidR="00C275A3" w:rsidRDefault="00A96AEC" w:rsidP="00C275A3">
            <w:pPr>
              <w:pStyle w:val="Hallgatokepzes"/>
            </w:pPr>
            <w:r>
              <w:t>Food Safety and Quality Engineer</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Stéger-Máté</w:t>
            </w:r>
          </w:p>
          <w:p w:rsidR="00DB4822" w:rsidRDefault="00DB4822" w:rsidP="009763E0">
            <w:pPr>
              <w:pStyle w:val="Konzulensektitulus"/>
            </w:pPr>
            <w:r w:rsidRPr="00DB4822">
              <w:t>associate professor, BCE ÉTK</w:t>
            </w:r>
          </w:p>
        </w:tc>
      </w:tr>
      <w:tr w:rsidR="00DB4822" w:rsidTr="00DB4822">
        <w:tc>
          <w:tcPr>
            <w:tcW w:w="9854" w:type="dxa"/>
          </w:tcPr>
          <w:p w:rsidR="00DB4822" w:rsidRPr="00DB4822" w:rsidRDefault="00DB4822" w:rsidP="009763E0">
            <w:pPr>
              <w:pStyle w:val="Konzulenseknev"/>
            </w:pPr>
            <w:r w:rsidRPr="00DB4822">
              <w:t>Éva Stefanovits-Bányai</w:t>
            </w:r>
          </w:p>
          <w:p w:rsidR="00DB4822" w:rsidRDefault="00DB4822" w:rsidP="009763E0">
            <w:pPr>
              <w:pStyle w:val="Konzulensektitulus"/>
            </w:pPr>
            <w:r w:rsidRPr="00DB4822">
              <w:t>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study of some bioactive components in quince varieties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study my aim was to analyse the technological parameters, the bioactive, endogenous compounds and the antioxidant capacity of eleven quince (Cydonia oblonga Mill.) genotypes grown in Hungary.</w:t>
      </w:r>
      <w:r>
        <w:rPr>
          <w:color w:val="000000"/>
          <w:sz w:val="24"/>
          <w:szCs w:val="24"/>
        </w:rPr>
        <w:br/>
        <w:t xml:space="preserve">The experimental genotypes were the followings: Alma alakú, Aromate, Bereczki bőtermő, Champion, Mezőkövesdi 3/23, Mezőkövesdi 3/34, Mezőtúri, Moldova nesti, Román Portugál, Triumf and Vranja. For the evalution of the technological parameters the water soluble and total solid content, acid and pectin content were measured. For the characterization of nutritional values the ferric reducing antioxidant power (FRAP), the total polyphenolic (TPC) and the total flavonoid content were measured with spectrophotometer. Based on the literature two flavonoid compounds, the coumaric acid and the chlorogenic acid were quantified by HPLC. In case of every parameter genotypes were ranked to evaluate the results and get the conclusions.</w:t>
      </w:r>
      <w:r>
        <w:rPr>
          <w:color w:val="000000"/>
          <w:sz w:val="24"/>
          <w:szCs w:val="24"/>
        </w:rPr>
        <w:br/>
        <w:t xml:space="preserve">Two-fold difference was found between the genotypes in the water soluble and total solid content and the Vranja genotype achieved the best results. Three-fold difference was between the minimum and the maximum acid content and the Vranja also reached the highest values. The Alma alakú quince genotype has the highest pectin content.</w:t>
      </w:r>
      <w:r>
        <w:rPr>
          <w:color w:val="000000"/>
          <w:sz w:val="24"/>
          <w:szCs w:val="24"/>
        </w:rPr>
        <w:br/>
        <w:t xml:space="preserve">I noticed significant, about 6-7-fold differences between the values in case of the ferric reducing antioxidant power and the total polyphenolic content and the Mezőkövesdi 3/34 reached the highest values. The total flavonoid, chlorogenic and coumaric acid contents showed lower variability (3-5 fold differences).</w:t>
      </w:r>
      <w:r>
        <w:rPr>
          <w:color w:val="000000"/>
          <w:sz w:val="24"/>
          <w:szCs w:val="24"/>
        </w:rPr>
        <w:br/>
        <w:t xml:space="preserve">Between the studied genotypes the Alma alakú was the most prominent in seven parameters. It has remarkable water soluble solid, acid and pectin content and it is also rich in antioxidant compounds, flavonoids and chlorogenic acid. The Vranja reached considerable values in six parameters: water soluble and total solid content, acid content, ferric reducing antioxidant power, total polyphenolic and chlorogenic acid content.</w:t>
      </w:r>
      <w:r>
        <w:rPr>
          <w:color w:val="000000"/>
          <w:sz w:val="24"/>
          <w:szCs w:val="24"/>
        </w:rPr>
        <w:br/>
        <w:t xml:space="preserve">For the improvement of a new product parameters as much as possible may have to consider to choose the best variety candidate. Based on the technological parameters and the bioactive compounds the Alma alakú, the Vranja, the Triumf and the Moldova nesti genotypes can be suggest for product development from the eleven quince varieties.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6462">
    <w:multiLevelType w:val="hybridMultilevel"/>
    <w:lvl w:ilvl="0" w:tplc="82988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6462">
    <w:abstractNumId w:val="72366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719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