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LINH TA PHUONG </w:t>
            </w:r>
          </w:p>
          <w:p w:rsidR="00C275A3" w:rsidRDefault="00A96AEC" w:rsidP="00C275A3">
            <w:pPr>
              <w:pStyle w:val="Hallgatokepzes"/>
            </w:pPr>
            <w:r>
              <w:t>Food Science and Technology Engineer MSc</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Vuong  Nguyen Duc </w:t>
            </w:r>
          </w:p>
          <w:p w:rsidR="00DB4822" w:rsidRDefault="00DB4822" w:rsidP="00E11062">
            <w:pPr>
              <w:pStyle w:val="Konzulensek"/>
            </w:pPr>
            <w:r w:rsidRPr="00DB4822">
              <w:t>PhD student, BCE ÉTK</w:t>
            </w:r>
          </w:p>
        </w:tc>
      </w:tr>
      <w:tr w:rsidR="00DB4822" w:rsidTr="00DB4822">
        <w:tc>
          <w:tcPr>
            <w:tcW w:w="9854" w:type="dxa"/>
          </w:tcPr>
          <w:p w:rsidR="00DB4822" w:rsidRPr="00DB4822" w:rsidRDefault="00DB4822" w:rsidP="004D7940">
            <w:pPr>
              <w:pStyle w:val="Konzulensek"/>
            </w:pPr>
            <w:r w:rsidRPr="00DB4822">
              <w:t>Gabriella Styevkó</w:t>
            </w:r>
          </w:p>
          <w:p w:rsidR="00DB4822" w:rsidRDefault="00DB4822" w:rsidP="00E11062">
            <w:pPr>
              <w:pStyle w:val="Konzulensek"/>
            </w:pPr>
            <w:r w:rsidRPr="00DB4822">
              <w:t>professor’s assistant, BCE ÉTK</w:t>
            </w:r>
          </w:p>
        </w:tc>
      </w:tr>
      <w:tr w:rsidR="00DB4822" w:rsidTr="00DB4822">
        <w:tc>
          <w:tcPr>
            <w:tcW w:w="9854" w:type="dxa"/>
          </w:tcPr>
          <w:p w:rsidR="00DB4822" w:rsidRPr="00DB4822" w:rsidRDefault="00DB4822" w:rsidP="004D7940">
            <w:pPr>
              <w:pStyle w:val="Konzulensek"/>
            </w:pPr>
            <w:r w:rsidRPr="00DB4822">
              <w:t>Dr.  Quang Nguyen Duc </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Immobilization of Pectinex Ultra enzymepreparation and analysis of the immobilized ß-galactosidase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Oligosaccharides have a number of beneficial effects including prebotikus. Recently, a great demand for production of these saccharides was observed. Because of the specificity, the enzyme technology has several advantages over the chemical one. Today, many oligosaccharide can be produced in industrial scale. However, information of some oligosaccharides (production and physiological impact) are still lacking for instance laktulo-oligosaccharides. In this work, immobilization and investigation of immobilized enzyme particularly beta-galactosidase activity and synthesis of lactulose based oligosaccharides were focused. For immobilization chitin was selected as carrier and covalens linkage beetwen protein and carrier was created by glutaraldehyde.</w:t>
      </w:r>
      <w:r>
        <w:rPr>
          <w:color w:val="000000"/>
          <w:sz w:val="24"/>
          <w:szCs w:val="24"/>
        </w:rPr>
        <w:br/>
        <w:t xml:space="preserve">The results showed that the Pectinex Ultra enzyme preparation was immobilized into the chitosan carrier with about 40.5% of the total protein content containing α-glucosidase, α-galactosidase and beta-galactosidase activity. The immobilized enzyme preparation exhibited transferase (galactosyl, glucosyl and fructosyltranszferase) activities.</w:t>
      </w:r>
      <w:r>
        <w:rPr>
          <w:color w:val="000000"/>
          <w:sz w:val="24"/>
          <w:szCs w:val="24"/>
        </w:rPr>
        <w:br/>
        <w:t xml:space="preserve">The thermal stability of the enzyme preparation (α-glucosidase and ß-galactosidase) was investigated. Increase in the thermal stability of the α-glucosidase was observed, the stability of ß-galactosidase, however, decreased slightly. Optimum temperature and pH were determined and that were a pH 5.5 and 60 ° C, respectively.</w:t>
      </w:r>
      <w:r>
        <w:rPr>
          <w:color w:val="000000"/>
          <w:sz w:val="24"/>
          <w:szCs w:val="24"/>
        </w:rPr>
        <w:br/>
        <w:t xml:space="preserve">Bioconversion (with and without shaking) of lactose and lactulose substrates were performed using ß-galactosidase activity. In the case of the shaking significantly higher oligosaccharides were yielded: 4.22 g/100ml DP3 and 0.55 g/100ml DP4 on lactulose substrate and a lactose 1.4 g/100 ml DP3 and 0.093 g/100ml DP4 on lactulose, respectively.</w:t>
      </w:r>
      <w:r>
        <w:rPr>
          <w:color w:val="000000"/>
          <w:sz w:val="24"/>
          <w:szCs w:val="24"/>
        </w:rPr>
        <w:br/>
        <w:t xml:space="preserve">The results were very promising and can provide new knowledges for synthesis of lactulose base oligosaccharides using the Pectinex ultre preparartion. Some further works such as optimization of bioconversion, scale-up etc. are still needed.</w:t>
      </w:r>
    </w:p>
    <w:p>
      <w:pPr>
        <w:widowControl w:val="on"/>
        <w:pBdr/>
        <w:spacing w:before="240" w:after="240" w:line="240" w:lineRule="auto"/>
        <w:ind w:left="0" w:right="0"/>
        <w:jc w:val="left"/>
      </w:pPr>
      <w:r>
        <w:rPr>
          <w:color w:val="000000"/>
          <w:sz w:val="24"/>
          <w:szCs w:val="24"/>
        </w:rPr>
        <w:br/>
        <w:t xml:space="preserve">This work was supported by Projects No. TÁMOP-4.2.2/B-10/1-2010-0023 and NTP-TDK-13-072.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51555">
    <w:multiLevelType w:val="hybridMultilevel"/>
    <w:lvl w:ilvl="0" w:tplc="63161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51555">
    <w:abstractNumId w:val="97051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986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