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DEBORA GULYAS</w:t>
            </w:r>
          </w:p>
          <w:p w:rsidR="00C275A3" w:rsidRDefault="00A96AEC" w:rsidP="00C275A3">
            <w:pPr>
              <w:pStyle w:val="Hallgatokepzes"/>
            </w:pPr>
            <w:r>
              <w:t>Industrial designer</w:t>
            </w:r>
            <w:r>
              <w:br/>
            </w:r>
            <w:r w:rsidR="00E77B23">
              <w:t>BSc, 5. semester</w:t>
            </w:r>
          </w:p>
          <w:p w:rsidR="00C265CE" w:rsidRPr="009E5FF1" w:rsidRDefault="00E77B23" w:rsidP="009763E0">
            <w:pPr>
              <w:pStyle w:val="Hallgatointezmeny-kar"/>
              <w:rPr>
                <w:b/>
                <w:caps/>
              </w:rPr>
            </w:pPr>
            <w:r>
              <w:t>Óbuda University</w:t>
            </w:r>
            <w:r w:rsidR="00C275A3">
              <w:br/>
            </w:r>
            <w:r w:rsidR="00DB4822">
              <w:t>Rejtő Sándor Faculty of Light Indrustry and Environmental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Orsolya Nagy Szabo</w:t>
            </w:r>
          </w:p>
          <w:p w:rsidR="00DB4822" w:rsidRDefault="00DB4822" w:rsidP="009763E0">
            <w:pPr>
              <w:pStyle w:val="Konzulensektitulus"/>
            </w:pPr>
            <w:r w:rsidRPr="00DB4822">
              <w:t>instructor, OE RKK</w:t>
            </w:r>
          </w:p>
        </w:tc>
      </w:tr>
      <w:tr w:rsidR="00DB4822" w:rsidTr="00DB4822">
        <w:tc>
          <w:tcPr>
            <w:tcW w:w="9854" w:type="dxa"/>
          </w:tcPr>
          <w:p w:rsidR="00DB4822" w:rsidRPr="00DB4822" w:rsidRDefault="00DB4822" w:rsidP="009763E0">
            <w:pPr>
              <w:pStyle w:val="Konzulenseknev"/>
            </w:pPr>
            <w:r w:rsidRPr="00DB4822">
              <w:t>Andras Koleszar</w:t>
            </w:r>
          </w:p>
          <w:p w:rsidR="00DB4822" w:rsidRDefault="00DB4822" w:rsidP="009763E0">
            <w:pPr>
              <w:pStyle w:val="Konzulensektitulus"/>
            </w:pPr>
            <w:r w:rsidRPr="00DB4822">
              <w:t>master teacher, OE RKK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MEDICAL CORSET SURFACE DESIGN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The medical corset is an orthopedic device made for scoliosis patients. Scoliosis is the abnormal curving of the spine. This disease attacks mainly 10-18 years old teenage girls. The medical corset is made from a 5 millimeter thick, white sheet of polyethylene, which softens at 180 degrees. Bracing is made for every spine corresponding to the degree of correction compared. The shape is unique, and every corset has its own pressure points and free points on the torso, therefore decorating the surface is difficult.</w:t>
      </w:r>
    </w:p>
    <w:p>
      <w:pPr>
        <w:widowControl w:val="on"/>
        <w:pBdr/>
        <w:spacing w:before="240" w:after="240" w:line="240" w:lineRule="auto"/>
        <w:ind w:left="0" w:right="0"/>
        <w:jc w:val="left"/>
      </w:pPr>
      <w:r>
        <w:rPr>
          <w:color w:val="000000"/>
          <w:sz w:val="24"/>
          <w:szCs w:val="24"/>
        </w:rPr>
        <w:t xml:space="preserve">  The TDK dissertation presents new ways to decorate the surface of the medical corset. The corset is effective, if the patient wears it for 23 hours per day. Depending on the curvature of the spine and on the growth of the patient they make a new bracing after 2 years.</w:t>
      </w:r>
    </w:p>
    <w:p>
      <w:pPr>
        <w:widowControl w:val="on"/>
        <w:pBdr/>
        <w:spacing w:before="240" w:after="240" w:line="240" w:lineRule="auto"/>
        <w:ind w:left="0" w:right="0"/>
        <w:jc w:val="left"/>
      </w:pPr>
      <w:r>
        <w:rPr>
          <w:color w:val="000000"/>
          <w:sz w:val="24"/>
          <w:szCs w:val="24"/>
        </w:rPr>
        <w:t xml:space="preserve">  The aim of the dissertation is to create a new surface design method, which is aesthetic, has no harmful effect, is made of amorphous spatial form, sticks on the corset material and is good enough for the teenagers’ expectations.</w:t>
      </w:r>
    </w:p>
    <w:p>
      <w:pPr>
        <w:widowControl w:val="on"/>
        <w:pBdr/>
        <w:spacing w:before="240" w:after="240" w:line="240" w:lineRule="auto"/>
        <w:ind w:left="0" w:right="0"/>
        <w:jc w:val="left"/>
      </w:pPr>
      <w:r>
        <w:rPr>
          <w:color w:val="000000"/>
          <w:sz w:val="24"/>
          <w:szCs w:val="24"/>
        </w:rPr>
        <w:t xml:space="preserve">  First of all, the inspiration comes from dragon tales, because dragon scales are the symbol of protection from enemies: the scale is the corset and the enemy is the scoliosis. Secondly, it is the invers of the first, because the corset is like a knight’s armor and it protects the body from the dragons when they fight with each other. In this respect, the bracing is ambivalent, because it cures spine, and at the same time it gives external protection to the body.</w:t>
      </w:r>
    </w:p>
    <w:p>
      <w:pPr>
        <w:widowControl w:val="on"/>
        <w:pBdr/>
        <w:spacing w:before="240" w:after="240" w:line="240" w:lineRule="auto"/>
        <w:ind w:left="0" w:right="0"/>
        <w:jc w:val="left"/>
      </w:pPr>
      <w:r>
        <w:rPr>
          <w:color w:val="000000"/>
          <w:sz w:val="24"/>
          <w:szCs w:val="24"/>
        </w:rPr>
        <w:t xml:space="preserve">  The pattern is thermocrom pigment, which changes its colour at different temperatures. It makes the pattern interesting, as it always changes. The main purpose in making the sample was to make an armor from the corset in order to give an external and internal protection at the same time. This technique will give lots of people the possibility to love their corset and to wear it always. With the pattern it will not be boring, and the owner will wear it bravely even in the most different situations.</w:t>
      </w:r>
    </w:p>
    <w:p>
      <w:pPr>
        <w:widowControl w:val="on"/>
        <w:pBdr/>
        <w:spacing w:before="240" w:after="240" w:line="240" w:lineRule="auto"/>
        <w:ind w:left="0" w:right="0"/>
        <w:jc w:val="left"/>
      </w:pPr>
      <w:r>
        <w:rPr>
          <w:color w:val="000000"/>
          <w:sz w:val="24"/>
          <w:szCs w:val="24"/>
        </w:rPr>
        <w:t xml:space="preserve">  Last but not least, the purpose of the TDK dissertation is to develop the method further, as there are a lot of opportunities to be expand in the topic.</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819382">
    <w:multiLevelType w:val="hybridMultilevel"/>
    <w:lvl w:ilvl="0" w:tplc="699264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819382">
    <w:abstractNumId w:val="7981938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68331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