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MÁTRAI</w:t>
            </w:r>
          </w:p>
          <w:p w:rsidR="00C275A3" w:rsidRDefault="00A96AEC" w:rsidP="00C275A3">
            <w:pPr>
              <w:pStyle w:val="Hallgatokepzes"/>
            </w:pPr>
            <w:r>
              <w:t>Digital Design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Csongor Szigeti</w:t>
            </w:r>
          </w:p>
          <w:p w:rsidR="00DB4822" w:rsidRDefault="00DB4822" w:rsidP="00E11062">
            <w:pPr>
              <w:pStyle w:val="Konzulensek"/>
            </w:pPr>
            <w:r w:rsidRPr="00DB4822">
              <w:t>assistant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Urban Stitch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Urban Stitch is an experimental project, for which I chose a technique based on sewing, which is close to me.</w:t>
      </w:r>
    </w:p>
    <w:p>
      <w:pPr>
        <w:widowControl w:val="on"/>
        <w:pBdr/>
        <w:spacing w:before="240" w:after="240" w:line="240" w:lineRule="auto"/>
        <w:ind w:left="0" w:right="0"/>
        <w:jc w:val="left"/>
      </w:pPr>
      <w:r>
        <w:rPr>
          <w:color w:val="000000"/>
          <w:sz w:val="24"/>
          <w:szCs w:val="24"/>
        </w:rPr>
        <w:t xml:space="preserve">My intention is to make an unusual piece of work using this technique which differs from the previous form of application and from the general use of its traditional motives. Choosing an extraordinary subject I wanted to recontextualize this theme. That’s how I contrast the traditional manual process with the urban geometric style.</w:t>
      </w:r>
    </w:p>
    <w:p>
      <w:pPr>
        <w:widowControl w:val="on"/>
        <w:pBdr/>
        <w:spacing w:before="240" w:after="240" w:line="240" w:lineRule="auto"/>
        <w:ind w:left="0" w:right="0"/>
        <w:jc w:val="left"/>
      </w:pPr>
      <w:r>
        <w:rPr>
          <w:color w:val="000000"/>
          <w:sz w:val="24"/>
          <w:szCs w:val="24"/>
        </w:rPr>
        <w:t xml:space="preserve">I detracted the functional nature of sewing and simplified it to stitches with which I draw the outlines of the objects. From this point of view traditional embroidery can be considered as the antecedent of Urban Stitch because in function it is a decorative artwork. On the other hand there are differences between my work and traditional embroidery, because I put more emphasis on the constructional outline and unlike in the tradtional planar imagery my work applies perspective.</w:t>
      </w:r>
    </w:p>
    <w:p>
      <w:pPr>
        <w:widowControl w:val="on"/>
        <w:pBdr/>
        <w:spacing w:before="240" w:after="240" w:line="240" w:lineRule="auto"/>
        <w:ind w:left="0" w:right="0"/>
        <w:jc w:val="left"/>
      </w:pPr>
      <w:r>
        <w:rPr>
          <w:color w:val="000000"/>
          <w:sz w:val="24"/>
          <w:szCs w:val="24"/>
        </w:rPr>
        <w:t xml:space="preserve">I divided the project into three parts, to illustrate the process, which starts with a more detailed picture of reality and ends with a clean three-dimensional typographic experiment.</w:t>
      </w:r>
    </w:p>
    <w:p>
      <w:pPr>
        <w:widowControl w:val="on"/>
        <w:pBdr/>
        <w:spacing w:before="240" w:after="240" w:line="240" w:lineRule="auto"/>
        <w:ind w:left="0" w:right="0"/>
        <w:jc w:val="left"/>
      </w:pPr>
      <w:r>
        <w:rPr>
          <w:color w:val="000000"/>
          <w:sz w:val="24"/>
          <w:szCs w:val="24"/>
        </w:rPr>
        <w:t xml:space="preserve">Furthermore this project was also about experiencing my limits, and pushing them, through hard work and concentration.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38077">
    <w:multiLevelType w:val="hybridMultilevel"/>
    <w:lvl w:ilvl="0" w:tplc="57696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38077">
    <w:abstractNumId w:val="56538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051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