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NAGY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Nemere Kerezsi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Garden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itle: Garden</w:t>
      </w:r>
      <w:r>
        <w:rPr>
          <w:color w:val="000000"/>
          <w:sz w:val="24"/>
          <w:szCs w:val="24"/>
        </w:rPr>
        <w:br/>
        <w:t xml:space="preserve">Genre: intermedia</w:t>
      </w:r>
      <w:r>
        <w:rPr>
          <w:color w:val="000000"/>
          <w:sz w:val="24"/>
          <w:szCs w:val="24"/>
        </w:rPr>
        <w:br/>
        <w:t xml:space="preserve">Technology: video</w:t>
      </w:r>
      <w:r>
        <w:rPr>
          <w:color w:val="000000"/>
          <w:sz w:val="24"/>
          <w:szCs w:val="24"/>
        </w:rPr>
        <w:br/>
        <w:t xml:space="preserve">Size: 1080x1920</w:t>
      </w:r>
      <w:r>
        <w:rPr>
          <w:color w:val="000000"/>
          <w:sz w:val="24"/>
          <w:szCs w:val="24"/>
        </w:rPr>
        <w:br/>
        <w:t xml:space="preserve">Made: 2014</w:t>
      </w:r>
      <w:r>
        <w:rPr>
          <w:color w:val="000000"/>
          <w:sz w:val="24"/>
          <w:szCs w:val="24"/>
        </w:rPr>
        <w:br/>
        <w:t xml:space="preserve">Consultant: Dr. Nemere Kerezsi, assistant professor</w:t>
      </w:r>
      <w:r>
        <w:rPr>
          <w:color w:val="000000"/>
          <w:sz w:val="24"/>
          <w:szCs w:val="24"/>
        </w:rPr>
        <w:br/>
        <w:t xml:space="preserve">Institution, faculty: Eszterházy Károly College, faculty of arts</w:t>
      </w:r>
      <w:r>
        <w:rPr>
          <w:color w:val="000000"/>
          <w:sz w:val="24"/>
          <w:szCs w:val="24"/>
        </w:rPr>
        <w:br/>
        <w:t xml:space="preserve">Programme, specialisation, year: visual representation, graphic, 3.</w:t>
      </w:r>
      <w:r>
        <w:rPr>
          <w:color w:val="000000"/>
          <w:sz w:val="24"/>
          <w:szCs w:val="24"/>
        </w:rPr>
        <w:br/>
        <w:t xml:space="preserve">Small motions, flutters, protrusive bones. A tiny female body in a tiny dress. Small frames.</w:t>
      </w:r>
      <w:r>
        <w:rPr>
          <w:color w:val="000000"/>
          <w:sz w:val="24"/>
          <w:szCs w:val="24"/>
        </w:rPr>
        <w:br/>
        <w:t xml:space="preserve">The association of the garden: sums you up, contains you. A human garden. It blooms,</w:t>
      </w:r>
      <w:r>
        <w:rPr>
          <w:color w:val="000000"/>
          <w:sz w:val="24"/>
          <w:szCs w:val="24"/>
        </w:rPr>
        <w:br/>
        <w:t xml:space="preserve">blossoms, fades away, heat(h)ens up and calms down. They plant it, it grows and fades away.</w:t>
      </w:r>
      <w:r>
        <w:rPr>
          <w:color w:val="000000"/>
          <w:sz w:val="24"/>
          <w:szCs w:val="24"/>
        </w:rPr>
        <w:br/>
        <w:t xml:space="preserve">Again and again. Time after time. The delicate details of a natural human body corresponds,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42236">
    <w:multiLevelType w:val="hybridMultilevel"/>
    <w:lvl w:ilvl="0" w:tplc="12296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42236">
    <w:abstractNumId w:val="12942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052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