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FÜLEKI KRISZTINA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Kerezsi Nemere</w:t>
            </w:r>
          </w:p>
          <w:p w:rsidR="00DB4822" w:rsidRDefault="00DB4822" w:rsidP="00E11062">
            <w:pPr>
              <w:pStyle w:val="Konzulensek"/>
            </w:pPr>
            <w:r w:rsidRPr="00DB4822">
              <w:t>adjunktus,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Másik oldal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Művem hordózójának egy kenyeret választottam. A mindennapi kenyeret, a mindennapos megélhetés jelképét. Ezeket a jelentéseket, és a jelentésekben fellépő ellentéteket felhasználva készítettem el a művet.</w:t>
      </w:r>
      <w:r>
        <w:rPr>
          <w:color w:val="000000"/>
          <w:sz w:val="24"/>
          <w:szCs w:val="24"/>
        </w:rPr>
        <w:br/>
        <w:t xml:space="preserve">A szeletek egyik oldalán a létminimumban élők helyzetét ábrázoltam. Jelen van a folyamatos fogyatkozás, várakozás, az egyik napról másikra élés. A másikon pedig azt az élethelyzetet, amiben soha nincs hiány, amit stabilitás és biztonság jellemez.</w:t>
      </w:r>
      <w:r>
        <w:rPr>
          <w:color w:val="000000"/>
          <w:sz w:val="24"/>
          <w:szCs w:val="24"/>
        </w:rPr>
        <w:br/>
        <w:t xml:space="preserve">A szeletek egyben a két világot elválasztó fallá is válnak, hiszen a két társadalmi helyzetben élők is elválasztják magukat egymástól, nincs kapcsolat az egyik és másik oldal között. Egy ember általában egy időben csak az egyiket képes megélni. Nem lehet őket együtt szemlélni, csak úgy, ha egymással szembeállítjuk.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96470">
    <w:multiLevelType w:val="hybridMultilevel"/>
    <w:lvl w:ilvl="0" w:tplc="95325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96470">
    <w:abstractNumId w:val="49796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060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