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MELINDA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Süli-Zakar Szabolcs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Csomagolásterv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Termékem egy általam készített nyakkendő. Célom egy elegáns, fiatalos és egyben egyedi kiegészítő elkészítése volt. A termék maga két különböző anyag, egy matt szövet és egy fényesen csillogó selyem kombinációjából jött létre. Aljának nem megszokott szabása miatt pedig még különlegesebbnek hat.</w:t>
      </w:r>
      <w:r>
        <w:rPr>
          <w:color w:val="000000"/>
          <w:sz w:val="24"/>
          <w:szCs w:val="24"/>
        </w:rPr>
        <w:br/>
        <w:t xml:space="preserve">Az elegáns megjelenést a csomagolással is próbáltam érzékeltetni, ezért csomagolás gyanánt egy hajtogatott ingre esett a választásom, mely egyáltalán nem tartalmaz ragasztásokat, ezzel is megkönnyítve ennek elkészítését. A csomagolás megvalósítása során a design mellett a környezettudatosság is fontos célkitűzés volt, ezért az ing és a címke egyaránt újrahasznosított papírból készült.</w:t>
      </w:r>
      <w:r>
        <w:rPr>
          <w:color w:val="000000"/>
          <w:sz w:val="24"/>
          <w:szCs w:val="24"/>
        </w:rPr>
        <w:br/>
        <w:t xml:space="preserve">A logó megjelenése és a név szintén az elegáns stílust és a kifinomultságot tükrözi. A logóban, utalva a termékre, egy sokszög átlóinak metszeteként jelenik meg egy csokornyakkendő.</w:t>
      </w:r>
      <w:r>
        <w:rPr>
          <w:color w:val="000000"/>
          <w:sz w:val="24"/>
          <w:szCs w:val="24"/>
        </w:rPr>
        <w:br/>
        <w:t xml:space="preserve">A termék részt vesz a mell-, és prosztatarákszűrés fontosságát hangsúlyozó kampányban, így október és november hónapban a termék aktualizált csomagolásban jelenik meg. Ezeken megjelennek a kampány jellegzetes szimbólumai: a szalag és a bajusz.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9968">
    <w:multiLevelType w:val="hybridMultilevel"/>
    <w:lvl w:ilvl="0" w:tplc="71893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9968">
    <w:abstractNumId w:val="60819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08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