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BARÁTH ANNA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F. Balogh Erzsébet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Felszín alatt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festménysorozat 3 képből áll, témáját az aluljárók sajátos hangulata ihlette. Az aluljáró olyan környezet, amely jelen van a mindennapokban, találkozási pont.</w:t>
      </w:r>
      <w:r>
        <w:rPr>
          <w:color w:val="000000"/>
          <w:sz w:val="24"/>
          <w:szCs w:val="24"/>
        </w:rPr>
        <w:br/>
        <w:t xml:space="preserve">Jellemzi a szürkeség, arctalanság, elhagyatottság, kosz és a misztikum. Sokan óckodnak az aluljáróktól, a látvány, a terjengő szagok, a tömeg,a súrlódás és a higiénia hiánya miatt.</w:t>
      </w:r>
      <w:r>
        <w:rPr>
          <w:color w:val="000000"/>
          <w:sz w:val="24"/>
          <w:szCs w:val="24"/>
        </w:rPr>
        <w:br/>
        <w:t xml:space="preserve">„ A szépség mindenütt ott van, nem rajta múlik, hogy nem látjuk meg” – Rodin</w:t>
      </w:r>
      <w:r>
        <w:rPr>
          <w:color w:val="000000"/>
          <w:sz w:val="24"/>
          <w:szCs w:val="24"/>
        </w:rPr>
        <w:br/>
        <w:t xml:space="preserve">Festményeimet a látvány alapú, de átírt megvalósítás jellemzi.</w:t>
      </w:r>
      <w:r>
        <w:rPr>
          <w:color w:val="000000"/>
          <w:sz w:val="24"/>
          <w:szCs w:val="24"/>
        </w:rPr>
        <w:br/>
        <w:t xml:space="preserve">Mindhárom munkán betör a misztikus fény, összekapcsolja őket az erős vörös felületek használata, valamint a csurgatásos lazúros festésmód.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637819">
    <w:multiLevelType w:val="hybridMultilevel"/>
    <w:lvl w:ilvl="0" w:tplc="69556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637819">
    <w:abstractNumId w:val="406378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30100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