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PISZMÁN</w:t>
            </w:r>
          </w:p>
          <w:p w:rsidR="00C275A3" w:rsidRDefault="00A96AEC" w:rsidP="00C275A3">
            <w:pPr>
              <w:pStyle w:val="Hallgatokepzes"/>
            </w:pPr>
            <w:r>
              <w:t>visual culture teacher, math teacher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Imre Bukta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Two-three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series of images are based on multiple layers of photographs. I have chosen the fruit of sin - the apple - as my theme and it's visual interpretations within art history.</w:t>
      </w:r>
      <w:r>
        <w:rPr>
          <w:color w:val="000000"/>
          <w:sz w:val="24"/>
          <w:szCs w:val="24"/>
        </w:rPr>
        <w:br/>
        <w:t xml:space="preserve">The first photograph has been taken of my hand as I am holding a red apple. This has been printed out and sections of it was cut out. To this area I have placed the original 'real' object, then this composition was photographed again in a way where my hand can clearly be seen as I am holding the cut out print in front of the object. This process was necessary as I wanted to make it obvious that this work was not a manipulated, photoshop-based process, but a solely manual technique. The end result therefore become a two dimensional picture, which has a three dimensional 'real' object in the middle which again converted into a flat image. The one question occupies my mind regarding to this is the following: is there anything really being held on this image and if yes what would that be?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70552">
    <w:multiLevelType w:val="hybridMultilevel"/>
    <w:lvl w:ilvl="0" w:tplc="62675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70552">
    <w:abstractNumId w:val="87270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358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