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SZENOGRÁDI SZABINA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F. Balogh Erzsébet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Raw sexuality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Raw sexuality: Condom still life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szexualitás a mai napig tabuként kezelt, mely már banálisnak számító, de sok új lehetőséget magában hordozó téma.</w:t>
      </w:r>
      <w:r>
        <w:rPr>
          <w:color w:val="000000"/>
          <w:sz w:val="24"/>
          <w:szCs w:val="24"/>
        </w:rPr>
        <w:br/>
        <w:t xml:space="preserve">A kondom-csendélet egy olyan attitűd képviselője, amely megpróbálja megtalálni a határvonalat a humor, a gag, a nyers megfogalmazások és az elementáris szabályszerűségek között a szexualitás témakörében.</w:t>
      </w:r>
      <w:r>
        <w:rPr>
          <w:color w:val="000000"/>
          <w:sz w:val="24"/>
          <w:szCs w:val="24"/>
        </w:rPr>
        <w:br/>
        <w:t xml:space="preserve">A csendélet ezen a periférián mozog: a festészeti problémák ütköznek a kondomhalmaz kissé groteszk mivoltával.</w:t>
      </w:r>
      <w:r>
        <w:rPr>
          <w:color w:val="000000"/>
          <w:sz w:val="24"/>
          <w:szCs w:val="24"/>
        </w:rPr>
        <w:br/>
        <w:t xml:space="preserve">Maga a felület, az anyag finomsága találkozik a festési mód frissességével és expresszivitásával.</w:t>
      </w:r>
      <w:r>
        <w:rPr>
          <w:color w:val="000000"/>
          <w:sz w:val="24"/>
          <w:szCs w:val="24"/>
        </w:rPr>
        <w:br/>
        <w:t xml:space="preserve">Célom e kettősség megtartása, a néző elé vetítése, mely felvetheti az alábbi kérdést is: Egyáltalán mennyire kell ezt komolyan venni?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27029">
    <w:multiLevelType w:val="hybridMultilevel"/>
    <w:lvl w:ilvl="0" w:tplc="47467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27029">
    <w:abstractNumId w:val="397270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3903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