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SZABINA SZENOGRÁDI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Erzsébet F. Balogh</w:t>
            </w:r>
          </w:p>
          <w:p w:rsidR="00DB4822" w:rsidRDefault="00DB4822" w:rsidP="00E11062">
            <w:pPr>
              <w:pStyle w:val="Konzulensek"/>
            </w:pPr>
            <w:r w:rsidRPr="00DB4822">
              <w:t>college associate professor,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Nyers szexualitás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Raw sexuality: Condom still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project is a representation of an attitude, which is looking for the periphery, where the humour, gag, raw phrasings and elemental regularities are meeting with the topic of sexuality.</w:t>
      </w:r>
      <w:r>
        <w:rPr>
          <w:color w:val="000000"/>
          <w:sz w:val="24"/>
          <w:szCs w:val="24"/>
        </w:rPr>
        <w:br/>
        <w:t xml:space="preserve">This still life creates a space, that draws the line between the phrasings of vulgarity, obscenity, unseemliness and sensuality. With the tools of expressionism taboo can be destroyed and put into a context, where the topic can make a connection with the visitor.</w:t>
      </w:r>
      <w:r>
        <w:rPr>
          <w:color w:val="000000"/>
          <w:sz w:val="24"/>
          <w:szCs w:val="24"/>
        </w:rPr>
        <w:br/>
        <w:t xml:space="preserve">This still life has a painting- and an ideology "problem": I try to present an interesting pure surface that disagrees with the fresh and expressive painting technique.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20527">
    <w:multiLevelType w:val="hybridMultilevel"/>
    <w:lvl w:ilvl="0" w:tplc="34883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20527">
    <w:abstractNumId w:val="596205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9623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