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SZABÓ</w:t>
            </w:r>
          </w:p>
          <w:p w:rsidR="00C275A3" w:rsidRDefault="00A96AEC" w:rsidP="00C275A3">
            <w:pPr>
              <w:pStyle w:val="Hallgatokepzes"/>
            </w:pPr>
            <w:r>
              <w:t>Biology</w:t>
            </w:r>
            <w:r>
              <w:br/>
            </w:r>
            <w:r w:rsidR="00E77B23">
              <w:t>BSc, 5. semester</w:t>
            </w:r>
          </w:p>
          <w:p w:rsidR="00C265CE" w:rsidRPr="009E5FF1" w:rsidRDefault="00E77B23" w:rsidP="009763E0">
            <w:pPr>
              <w:pStyle w:val="Hallgatointezmeny-kar"/>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Ákos Juhász PhD</w:t>
            </w:r>
          </w:p>
          <w:p w:rsidR="00DB4822" w:rsidRDefault="00DB4822" w:rsidP="009763E0">
            <w:pPr>
              <w:pStyle w:val="Konzulensektitulus"/>
            </w:pPr>
            <w:r w:rsidRPr="00DB4822">
              <w:t>research fellow,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Quantification of bacteria by real time PCR in a simulated large intestinal model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vitro digestion models are widely used in food industry. Our in vitro digestion model is aimed to study the structural changes, digestibility and bioavailability of food components under simulated gastrointestinal conditions, as well as determine the microbiota modulation properties. The model consists of four phases, imitating the digestion process in mouth, stomach, small intestine and large intestine. In this study, we focused on the changes and quantification of bacterial numbers of the simulated large intestine model.</w:t>
      </w:r>
      <w:r>
        <w:rPr>
          <w:color w:val="000000"/>
          <w:sz w:val="24"/>
          <w:szCs w:val="24"/>
        </w:rPr>
        <w:br/>
        <w:t xml:space="preserve">A continuous colon model was set up to represent the human colonic microbiota during 96 hours of fermentation. The large intestinal phase was represented by two probiotic (Bifidobacterium, Lactobacillus) and four other common bacterial (Clostridium, Bacteroides, Enterococcus, Escherichia) species in the human gut. To predict the effect of some prebiotic and other digested food components it was needed to determine the growth rates of the bacterial strains. Traditionally selective agar plates are used to evaluate the composition of bacterial communities. However, cultivation took too much time to monitor the changes in bacterial numbers in our case; therefore, quantitative real-time PCR technique was applied for enumeration of bacteria.</w:t>
      </w:r>
      <w:r>
        <w:rPr>
          <w:color w:val="000000"/>
          <w:sz w:val="24"/>
          <w:szCs w:val="24"/>
        </w:rPr>
        <w:br/>
        <w:t xml:space="preserve">In this work, we report the design and optimization of a new set of 16S rDNA targeted species specific primers for improved detection and quantification of bacteria from in vitro colonic microbiota model. To design the new species specific primers 16S rDNA of each strain was sequenced and compared. Performance and optimal annealing temperatures of the PCR primer pairs were first determined with gradient PCR. Quantification of target bacterial DNA was carried out using Rotor-Gene 6000 real-time PCR instrument. For construction of standard curves the chromosomal DNA was isolated from 10-fold dilutions of individual bacterial reference strains.</w:t>
      </w:r>
      <w:r>
        <w:rPr>
          <w:color w:val="000000"/>
          <w:sz w:val="24"/>
          <w:szCs w:val="24"/>
        </w:rPr>
        <w:br/>
        <w:t xml:space="preserve">The class specific 16S rDNA targeted primer pairs were successfully used to determine each bacterium from mixed culture. The results of real-time PCR quantifications were compared with the bacterial numbers determined by selective plate counts technique and they were similar in most cases.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93635">
    <w:multiLevelType w:val="hybridMultilevel"/>
    <w:lvl w:ilvl="0" w:tplc="91702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93635">
    <w:abstractNumId w:val="861936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86469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