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ÁRPÁD</w:t>
            </w:r>
          </w:p>
          <w:p w:rsidR="00C275A3" w:rsidRDefault="00A96AEC" w:rsidP="00C275A3">
            <w:pPr>
              <w:pStyle w:val="Hallgatokepzes"/>
            </w:pPr>
            <w:r>
              <w:t>Kriminológia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Vig Dávid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Számítástechnikai bűnözés és elkövetők - A bűnelkövetővé válás okainak és jellemzőinek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számítástechnikai bűnözéssel, valamint azok elkövetőivel foglalkoztam. Ezt a terjedelmes témát leszűkítve, célom azon bűnelkövetési formák azonosítása volt, melyek végrehajtása számottevő technikai tudást igényel. Önálló empirikus kutatásomban tematikus interjúk segítésével kísérletet tettem a számítástechnikai bűnelkövető fogalmának megalkotására, az elkövetők jellemzőinek feltárására, illetve az ún. hacker közösségek bűnelkövetővé váló csoportjainak jellemzésére.</w:t>
      </w:r>
      <w:r>
        <w:rPr>
          <w:color w:val="000000"/>
          <w:sz w:val="24"/>
          <w:szCs w:val="24"/>
        </w:rPr>
        <w:br/>
        <w:t xml:space="preserve">A kutatás fontos részét képezte az információs rendszereket érintő bűnözés kriminológiai alapjainak megteremtése, így a bűnözés oksági elméleteinek feltárása is. Ennek részeként összefoglaltam a számítástechnikai bűnözés azon globális elméleteit, kutatási eredményeit, melyek megalapozzák az bűnelkövetők magyarországi vizsgálatát. Ezek közül David Matza és Grasham M. Sykes neutralizációs elmélete kiemelendő, melynek segítségével láthatóvá vált a bűncselekményt elkövetők önmeghatározásának és felelősségvállalásának egyedisége.</w:t>
      </w:r>
      <w:r>
        <w:rPr>
          <w:color w:val="000000"/>
          <w:sz w:val="24"/>
          <w:szCs w:val="24"/>
        </w:rPr>
        <w:br/>
        <w:t xml:space="preserve">Az elkészített interjúk alapján bizonyítottam a számítástechnikai bűnözés e formájának önállóságát és részben alátámasztottam hipotézisem számítástechnikai bűnelkövető fogalmára vonatkozó részét is. Kutatásom rávilágított arra, hogy a számítógépes ismeretekhez, programozáshoz, az adott rendszer feltöréséhez való viszony egyedi, tehát a bűncselekmény elsődleges tényezője - az elkövető számára - a technikai tevékenység elvégzése. Végeredményben azonban láthatóvá vált, hogy a hagyományos bűnelkövetői motivációk és a szociológiai, szocializációs tényezők túlsúlya jelentősen hat a konvencionális bűnelkövetővé válás folyamatára.</w:t>
      </w:r>
      <w:r>
        <w:rPr>
          <w:color w:val="000000"/>
          <w:sz w:val="24"/>
          <w:szCs w:val="24"/>
        </w:rPr>
        <w:br/>
        <w:t xml:space="preserve">A hacker közösségek szociológiai jellemzői az elvégzett vizsgálódás és a felhasznált szakirodalom alapján arra mutatnak, hogy valóban beszélhetünk zárt, tudásalapon szerveződő, rétegzett, de általában demokratikusan működő csoportokról, melyeket nagyfokú anonimitás övez.</w:t>
      </w:r>
      <w:r>
        <w:rPr>
          <w:color w:val="000000"/>
          <w:sz w:val="24"/>
          <w:szCs w:val="24"/>
        </w:rPr>
        <w:br/>
        <w:t xml:space="preserve">Dolgozatomban a bűnmegelőzés, a bűnfelderítés és a büntetéskiszabás számára is fogalmaztam meg javaslatokat. Ezekben kiemelt szerepet kapott a fiatalkori cselekmények elemzése és megelőzése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66403">
    <w:multiLevelType w:val="hybridMultilevel"/>
    <w:lvl w:ilvl="0" w:tplc="53462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66403">
    <w:abstractNumId w:val="23466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123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