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GITTA ZSÓFIA JUHÁSZ</w:t>
            </w:r>
          </w:p>
          <w:p w:rsidR="00C275A3" w:rsidRDefault="00A96AEC" w:rsidP="00C275A3">
            <w:pPr>
              <w:pStyle w:val="Hallgatokepzes"/>
            </w:pPr>
            <w:r>
              <w:t>Msc in Business Development</w:t>
            </w:r>
            <w:r>
              <w:br/>
            </w:r>
            <w:r w:rsidR="00E77B23">
              <w:t>MSc, 3.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ANDRÁS KAVASCH</w:t>
            </w:r>
          </w:p>
          <w:p w:rsidR="00DB4822" w:rsidRDefault="00C275A3" w:rsidP="004D7940">
            <w:pPr>
              <w:pStyle w:val="Hallgatokepzes"/>
            </w:pPr>
            <w:r>
              <w:t>Msc in Business Development</w:t>
            </w:r>
            <w:r w:rsidR="00A96AEC">
              <w:br/>
              <w:t>MSc, 3.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Keszthelyi</w:t>
            </w:r>
          </w:p>
          <w:p w:rsidR="00DB4822" w:rsidRDefault="00DB4822" w:rsidP="00E11062">
            <w:pPr>
              <w:pStyle w:val="Konzulensek"/>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Original coursebook vs. e-coursebook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coursebook;e-coursebook;paradigm shift;information economy</w:t>
      </w:r>
      <w:r>
        <w:t xml:space="preserve"/>
      </w:r>
    </w:p>
    <w:p>
      <w:pPr>
        <w:widowControl w:val="on"/>
        <w:pBdr/>
        <w:spacing w:before="240" w:after="240" w:line="240" w:lineRule="auto"/>
        <w:ind w:left="0" w:right="0"/>
        <w:jc w:val="left"/>
      </w:pPr>
      <w:r>
        <w:rPr>
          <w:color w:val="000000"/>
          <w:sz w:val="24"/>
          <w:szCs w:val="24"/>
        </w:rPr>
        <w:t xml:space="preserve">The spread of globalization, the faster streaming of information the permanent development of technology and therefore the decreasing demand of original books indicates the investigation of the obsolesence of paper books. E-books could be appropirate alternate to change the way of learning.</w:t>
      </w:r>
      <w:r>
        <w:rPr>
          <w:color w:val="000000"/>
          <w:sz w:val="24"/>
          <w:szCs w:val="24"/>
        </w:rPr>
        <w:br/>
        <w:t xml:space="preserve">The TDK essay puts the use of the origianal books against the e-books, and shows us the adventages and disadvantages of use. Apart from this it makes observations to the opportinity of future adaptation, and investigates that compared to theory how can we put it in practice.</w:t>
      </w:r>
      <w:r>
        <w:rPr>
          <w:color w:val="000000"/>
          <w:sz w:val="24"/>
          <w:szCs w:val="24"/>
        </w:rPr>
        <w:br/>
        <w:t xml:space="preserve">We should notice the indications of e-coursebooks with no claim of being exhaustive: the universal access, the portability, the financing and the decrase of the physical strain of students, that are presented in the essay in detail, covering it’s financial and economical impacts.</w:t>
      </w:r>
      <w:r>
        <w:rPr>
          <w:color w:val="000000"/>
          <w:sz w:val="24"/>
          <w:szCs w:val="24"/>
        </w:rPr>
        <w:br/>
        <w:t xml:space="preserve">We should also notice the environmental effects, because the rising of environmentalism explains the urgent need of decraising the amount of paper used to produce books. For example Hungary produces 9,5 million coursebook a year.</w:t>
      </w:r>
      <w:r>
        <w:rPr>
          <w:color w:val="000000"/>
          <w:sz w:val="24"/>
          <w:szCs w:val="24"/>
        </w:rPr>
        <w:br/>
        <w:t xml:space="preserve">The essay investigates the above mentioned problem using the statisticts of population, the costs of corusbooks and e-books, the emissions and other datas that are needed to make a conclusion.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57421">
    <w:multiLevelType w:val="hybridMultilevel"/>
    <w:lvl w:ilvl="0" w:tplc="20381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57421">
    <w:abstractNumId w:val="59657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999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