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VOKÁNY GERGŐ</w:t>
            </w:r>
          </w:p>
          <w:p w:rsidR="00C275A3" w:rsidRDefault="00A96AEC" w:rsidP="00C275A3">
            <w:pPr>
              <w:pStyle w:val="Hallgatokepzes"/>
            </w:pPr>
            <w:r>
              <w:t>okleveles közgazdász, vállalkozásfejlesztés szakon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Lazányi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adjunk el egy boltot online?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marketing; kisvállalkozás; marketing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vásárlás gazdaságilag nálunk fejlettebb országokban (pl. Anglia, Németország) már nagyon elterjedt, de az utóbbi években Magyarországon is egyre jelentősebb része a kereskedelemnek.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összefoglalja a marketingmix, azaz a 4P modell alapján, a fogyasztó elvárásai kielégítésének alapvető és egymással összefüggésben álló tényezőit. Az online vásárlások vizsgálata révén azonban olyan szegmenst vettem górcső alá, melyben a modell négy eleme elméleti síkon ugyan használható, a gyakorlatban viszont a klasszikus értelmezéstől eltérően kell alkalmazzuk.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alapkérdése, hogy hogyan változik a 4P értelmezése az online vásárlások elterjedésével, a webáruházak megjelenésével.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területnek az utóbbi pár évben zajló folyamatos térnyerése okán, szükségét éreztem egy, a dolgozatom írásával azonos időben készült felmérésnek is. Primer kutatásom során online kérdőíves megkérdezés formájában az internetes vásárlási szokásokat vizsgálom. Így ellenőrizhettem a szakirodalom által bemutatott keretrendszer időszerűségét.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2013-ban, majd 2014-ben fél év különbséggel kétszer is elvégeztem, hogy ezen a gyorsan változó területen a legfrissebb adatok mellett, kapjak összehasonlítási alapot a dolgozatomhoz. Ezen kutatásom elsődleges célközönsége a Törökbálint és környékén élő lakosság, mely a gyakorlati példában tárgyalt üzlet területi elhelyezkedése miatt releváns. A vonatkozó szakirodalom és az online kérdőíves kutatás eredményeit, saját gyakorlati tapasztalataimmal vetem össze és olyan ajánlásokat fogalmazok meg, melyekkel hozzájárulhatok az internetes értékesítést alkalmazni kívánó kis- és középvállalkozások sikeréhez.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71954">
    <w:multiLevelType w:val="hybridMultilevel"/>
    <w:lvl w:ilvl="0" w:tplc="69099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71954">
    <w:abstractNumId w:val="20071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782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