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BESSENYEI MÁRTA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Pavlovits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szeretet funkciója Szent Ágoston és Blaise Pascal egzegézisében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Szent Ágoston és Blaise Pascal egzegetikai munkásságát hasonlítom össze egy-egy művük alapján. Erre Pascal Janzenizmusa ad lehetőséget, hiszen a Janzenizmus Ágoston tanait kívánta feleleveníteni. Ágostonnak A Keresztény tanításról, Pascalnak a Gondolatok című munkáját vizsgálom meg közelebbről, hiszen egzegetikai munkájuk e művekben érhető leginkább tetten.</w:t>
      </w:r>
      <w:r>
        <w:rPr>
          <w:color w:val="000000"/>
          <w:sz w:val="24"/>
          <w:szCs w:val="24"/>
        </w:rPr>
        <w:br/>
        <w:t xml:space="preserve">Mivel mindkettejük gondolkodásának és egzegézisének központjában a szeretet áll, ezért erre fókuszálok. Célom nem csak a fogalom bemutatása, hanem annak felkutatása, hogy a szeretet milyen funkciót tölt be bibliaértelmezésükben, és ez milyen hatással lehet életünkre, cselekedeteinkre. A központi kérdésem tehát így foglalható össze: milyen szerepet kap a szeretet fogalma Szent Ágoston és Blaise Pascal egzegézisében?</w:t>
      </w:r>
      <w:r>
        <w:rPr>
          <w:color w:val="000000"/>
          <w:sz w:val="24"/>
          <w:szCs w:val="24"/>
        </w:rPr>
        <w:br/>
        <w:t xml:space="preserve">Ahhoz, hogy kérdésemre választ kapjunk, először meg kell vizsgálnunk a két szerző egzegézisét, mellyel az első fejezetben foglalkozom. Itt vizsgálom elsősorban kettejük egzegézisének apológiai jellegét és a természetes észhasználat fontosságát a bibliaértelmezésben. A második fejezetben a szeretettel foglalkozom: annak definíciójával, irányultságával és a hozzá kapcsolódó fogalmakkal, úgymint szív, rend és hit. E két fejezet után, térhetünk rá az egzegézis és a szeretet kapcsolatára. Így a harmadik fejezetben vizsgálom a Biblia célját, a jelképeket és a lehetőséget a feloldásukra, végül a szeretet és a cselekvés kapcsolatát. Mindezeken túl foglalkozom olyan kérdésekkel, hogy milyen szerepe van a retorikának az egzegézisben, szükséges-e valami fajta előzetes hangoltság a bibliaértelmezéshez, valamint a szeretet rendjének fogalmával.</w:t>
      </w:r>
      <w:r>
        <w:rPr>
          <w:color w:val="000000"/>
          <w:sz w:val="24"/>
          <w:szCs w:val="24"/>
        </w:rPr>
        <w:br/>
        <w:t xml:space="preserve">Álláspontom, hogy mind Ágostonnál, mind Pascalnál a szeretet kettős funkciót tölt be: a bibliaértelmezés kiindulópontjának kell lennie és cselekvéseink mozgatórugójának. Dolgozatom másik célja, hogy kimutassam, a két szerző gondolkodása szerint a helyes bibliaértelmezés és az erkölcsös cselekvés szorosan összefüggenek: az egzegézisnek a megértés után cselekvésként kell folytatódnia.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63734">
    <w:multiLevelType w:val="hybridMultilevel"/>
    <w:lvl w:ilvl="0" w:tplc="81670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63734">
    <w:abstractNumId w:val="678637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153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