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SINKÓ</w:t>
            </w:r>
          </w:p>
          <w:p w:rsidR="00C275A3" w:rsidRDefault="00A96AEC" w:rsidP="00C275A3">
            <w:pPr>
              <w:pStyle w:val="Hallgatokepzes"/>
            </w:pPr>
            <w:r>
              <w:t>Engineer</w:t>
            </w:r>
            <w:r>
              <w:br/>
            </w:r>
            <w:r w:rsidR="00E77B23">
              <w:t>BSc, 9.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Zsidai</w:t>
            </w:r>
          </w:p>
          <w:p w:rsidR="00DB4822" w:rsidRDefault="00DB4822" w:rsidP="00E11062">
            <w:pPr>
              <w:pStyle w:val="Konzulensek"/>
            </w:pPr>
            <w:r w:rsidRPr="00DB4822">
              <w:t>associate professor, SZIE GÉK</w:t>
            </w:r>
          </w:p>
        </w:tc>
      </w:tr>
      <w:tr w:rsidR="00DB4822" w:rsidTr="00DB4822">
        <w:tc>
          <w:tcPr>
            <w:tcW w:w="9854" w:type="dxa"/>
          </w:tcPr>
          <w:p w:rsidR="00DB4822" w:rsidRPr="00DB4822" w:rsidRDefault="00DB4822" w:rsidP="004D7940">
            <w:pPr>
              <w:pStyle w:val="Konzulensek"/>
            </w:pPr>
            <w:r w:rsidRPr="00DB4822">
              <w:t>Dr. Gábor Kalácska</w:t>
            </w:r>
          </w:p>
          <w:p w:rsidR="00DB4822" w:rsidRDefault="00DB4822" w:rsidP="00E11062">
            <w:pPr>
              <w:pStyle w:val="Konzulensek"/>
            </w:pPr>
            <w:r w:rsidRPr="00DB4822">
              <w:t>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THE "STICK-SLIP" BEHAVIOUR OF POLYMER COMPOSITES BY TRIBOLOGY TESTS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Aims of the Research</w:t>
      </w:r>
      <w:r>
        <w:rPr>
          <w:color w:val="000000"/>
          <w:sz w:val="24"/>
          <w:szCs w:val="24"/>
        </w:rPr>
        <w:br/>
        <w:t xml:space="preserve">The aim of my research was to examine the different characteristics of the various stick-slip of the examined polymers and to explore the correlations, as well as - based on these findings - to define reliable polymer-metal material pairs for moving structures. I consider it important to lay the foundation for a comprehensive evaluation system which provides help when choosing the up-to-date polymers to be used in a purposeful, economical way for the different applications of friction and abrasion.</w:t>
      </w:r>
    </w:p>
    <w:p>
      <w:pPr>
        <w:widowControl w:val="on"/>
        <w:pBdr/>
        <w:spacing w:before="240" w:after="240" w:line="240" w:lineRule="auto"/>
        <w:ind w:left="0" w:right="0"/>
        <w:jc w:val="left"/>
      </w:pPr>
      <w:r>
        <w:rPr>
          <w:color w:val="000000"/>
          <w:sz w:val="24"/>
          <w:szCs w:val="24"/>
        </w:rPr>
        <w:t xml:space="preserve">Objectives:</w:t>
      </w:r>
      <w:r>
        <w:rPr>
          <w:color w:val="000000"/>
          <w:sz w:val="24"/>
          <w:szCs w:val="24"/>
        </w:rPr>
        <w:br/>
        <w:t xml:space="preserve">- Reviewing, interpreting the technical literature of the phenomenon (stick-slip), the reasons for its occurrence</w:t>
      </w:r>
      <w:r>
        <w:rPr>
          <w:color w:val="000000"/>
          <w:sz w:val="24"/>
          <w:szCs w:val="24"/>
        </w:rPr>
        <w:br/>
        <w:t xml:space="preserve">- Getting to know the polymers and their composites used in the examination (characteristics, mechanical properties)</w:t>
      </w:r>
      <w:r>
        <w:rPr>
          <w:color w:val="000000"/>
          <w:sz w:val="24"/>
          <w:szCs w:val="24"/>
        </w:rPr>
        <w:br/>
        <w:t xml:space="preserve">- Getting to know the measuring device and the tools and software used during the examination</w:t>
      </w:r>
      <w:r>
        <w:rPr>
          <w:color w:val="000000"/>
          <w:sz w:val="24"/>
          <w:szCs w:val="24"/>
        </w:rPr>
        <w:br/>
        <w:t xml:space="preserve">- Carrying out the measurement for various material pairs by setting certain parameters</w:t>
      </w:r>
      <w:r>
        <w:rPr>
          <w:color w:val="000000"/>
          <w:sz w:val="24"/>
          <w:szCs w:val="24"/>
        </w:rPr>
        <w:br/>
        <w:t xml:space="preserve">- Evaluating the results of the measurements, drawing conclusions, setting up theses.</w:t>
      </w:r>
    </w:p>
    <w:p>
      <w:pPr>
        <w:widowControl w:val="on"/>
        <w:pBdr/>
        <w:spacing w:before="240" w:after="240" w:line="240" w:lineRule="auto"/>
        <w:ind w:left="0" w:right="0"/>
        <w:jc w:val="left"/>
      </w:pPr>
      <w:r>
        <w:rPr>
          <w:color w:val="000000"/>
          <w:sz w:val="24"/>
          <w:szCs w:val="24"/>
        </w:rPr>
        <w:t xml:space="preserve">Materials Used during the Research</w:t>
      </w:r>
      <w:r>
        <w:rPr>
          <w:color w:val="000000"/>
          <w:sz w:val="24"/>
          <w:szCs w:val="24"/>
        </w:rPr>
        <w:br/>
        <w:t xml:space="preserve">The materials used during my research consist of different types of polymer composites which have great importance in the mechanical practice. Due to their widespread usage my research has an important role since it sheds light on the stick-slip tendency of the applied materials.</w:t>
      </w:r>
    </w:p>
    <w:p>
      <w:pPr>
        <w:widowControl w:val="on"/>
        <w:pBdr/>
        <w:spacing w:before="240" w:after="240" w:line="240" w:lineRule="auto"/>
        <w:ind w:left="0" w:right="0"/>
        <w:jc w:val="left"/>
      </w:pPr>
      <w:r>
        <w:rPr>
          <w:color w:val="000000"/>
          <w:sz w:val="24"/>
          <w:szCs w:val="24"/>
        </w:rPr>
        <w:t xml:space="preserve">Measuring Methods</w:t>
      </w:r>
      <w:r>
        <w:rPr>
          <w:color w:val="000000"/>
          <w:sz w:val="24"/>
          <w:szCs w:val="24"/>
        </w:rPr>
        <w:br/>
        <w:t xml:space="preserve">In order to achieve the goals presented in the introduction we use the cylinder/plane model system and the steel plane counterpart. The polymer/steel pairs, in relation to each other and without outside lubrication in a „dry” linear sliding friction system, have produced alternating movement.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69839">
    <w:multiLevelType w:val="hybridMultilevel"/>
    <w:lvl w:ilvl="0" w:tplc="58723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69839">
    <w:abstractNumId w:val="64169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3375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