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PERGE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 alapszak- védőnő szakirány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Kiss-Tóth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dékán, intézetigazgató, főiskolai tanár,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borfogyasztási szokások és azok egészségre gyakorolt hatásai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alapproblémája</w:t>
      </w:r>
      <w:r>
        <w:rPr>
          <w:color w:val="000000"/>
          <w:sz w:val="24"/>
          <w:szCs w:val="24"/>
        </w:rPr>
        <w:br/>
        <w:t xml:space="preserve">A bor rendkívül gazdag polifenolokban és rezveratrolban, amelyek antioxidáns hatása és kardioprotektív szerepe mellett számos egészségre jótékony hatása is bizonyított. Ezt mutatja a „francia paradoxon” néven elterjedt megfigyelés is, amelynek lényege, hogy a szív-és érrendszeri halálozás Franciaországban alacsonyabb, mint más fejlett országokban, annak ellenére, hogy náluk a legmagasabb az egy főre jutó évi borfogyasztás. Az erre vonatkozó kutatások eredményeit nem lehet figyelmen kívül hagyni, hiszen hazánkban a mortalitási statisztika élén a szív-és érrendszeri és daganatos halálozások állnak.</w:t>
      </w:r>
      <w:r>
        <w:rPr>
          <w:color w:val="000000"/>
          <w:sz w:val="24"/>
          <w:szCs w:val="24"/>
        </w:rPr>
        <w:br/>
        <w:t xml:space="preserve">Célkitűzések és feltételezések</w:t>
      </w:r>
      <w:r>
        <w:rPr>
          <w:color w:val="000000"/>
          <w:sz w:val="24"/>
          <w:szCs w:val="24"/>
        </w:rPr>
        <w:br/>
        <w:t xml:space="preserve">A szakirodalmi kutatást követően empirikus vizsgálatot végeztünk a borfogyasztási szokásokról felnőttek körében. Kutatni kívántuk, hogy milyen mennyiségben, és milyen gyakran fogyasztanak bort a megkérdezett nők és férfiak, illetve mely fajtáit részesítik előnyben. A megkérdezett borfogyasztók körében vizsgáltuk továbbá a szív-és érrendszeri megbetegedések arányát.</w:t>
      </w:r>
      <w:r>
        <w:rPr>
          <w:color w:val="000000"/>
          <w:sz w:val="24"/>
          <w:szCs w:val="24"/>
        </w:rPr>
        <w:br/>
        <w:t xml:space="preserve">Feltételeztük, hogy a megkérdezettekre nem az egészségvédő mértéktartás jellemző, továbbá, hogy a nem, az iskolai végzettség, valamint az életkor dimenziói mentén eltérés mutatkozik a borfogyasztás mértékében és gyakoriságában.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Az empirikus kutatás véletlenszerű mintavétellel történt, amelynek kritériuma volt a 18 év fölötti életkor. A kérdőívek feldolgozása SPSS számítógépes programmal történt. A minta 219 fő (40%-a férfi, 60%-a nő), az átlagéletkor 32,5 év, mediánja 25, szórása magas (s=12,5).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megkérdezett borfogyasztók többsége alkalmanként fogyaszt bort (68%), ezt követi a hetente (24,5%), a hetente többszöri (5,5%), és a mindennapi borfogyasztás (2%). A férfiak hetente többször, míg a nők inkább alkalmanként élnek ezzel a szokással. A nemek borfogyasztás mennyisége közötti különbségek jól körülhatárolhatóak (p=0,0004), a mértéktartás pedig az esetek egy részében egyik nemnél sem sikerült (r=-0,33). Az életkor és a borfogyasztás mennyisége között közepes erősségű összefüggés tapasztalható (r=-0, 302), a fiatalok ritkábban, de nagyobb mennyiségben fogyasztanak bort. A borfogyasztás mennyisége az iskolai végzettség kontextusában szignifikáns különbséget mutat (p=0,027), a magasan kvalifikáltak kevesebb bort fogyasztanak.</w:t>
      </w:r>
      <w:r>
        <w:rPr>
          <w:color w:val="000000"/>
          <w:sz w:val="24"/>
          <w:szCs w:val="24"/>
        </w:rPr>
        <w:br/>
        <w:t xml:space="preserve">Az eredmények alapján a megkérdezett borfogyasztók között a magas vérnyomásos betegek aránya fele az országos felnőtt lakosság körében előforduló magas vérnyomásos betegek arányának.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09323">
    <w:multiLevelType w:val="hybridMultilevel"/>
    <w:lvl w:ilvl="0" w:tplc="47223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09323">
    <w:abstractNumId w:val="991093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37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