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KARALYOS JÓZSEF</w:t>
            </w:r>
          </w:p>
          <w:p w:rsidR="00C275A3" w:rsidRDefault="00A96AEC" w:rsidP="00C275A3">
            <w:pPr>
              <w:pStyle w:val="Hallgatokepzes"/>
            </w:pPr>
            <w:r>
              <w:t>Kommunikáció és médiatudomány</w:t>
            </w:r>
            <w:r>
              <w:br/>
            </w:r>
            <w:r w:rsidR="00E77B23">
              <w:t>BA, 7. félév</w:t>
            </w:r>
          </w:p>
          <w:p w:rsidR="00C265CE" w:rsidRPr="009E5FF1" w:rsidRDefault="00E77B23" w:rsidP="009763E0">
            <w:pPr>
              <w:pStyle w:val="Hallgatointezmeny-kar"/>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Izmindi Richárd</w:t>
            </w:r>
          </w:p>
          <w:p w:rsidR="00DB4822" w:rsidRDefault="00DB4822" w:rsidP="009763E0">
            <w:pPr>
              <w:pStyle w:val="Konzulensektitulus"/>
            </w:pPr>
            <w:r w:rsidRPr="00DB4822">
              <w:t>főiskolai adjunktus,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Ellenségképek átalakulása a magyar politikában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politikai ellenségkonstruálással foglalkozik. Az elméleti rész általánosságban azt tárgyalja, hogyan lesz valami „jó" vagy „rossz". Mi az a „jó" és „rossz" azt, hogy miként tudja megkülönböztetni önmagát egy politikai erő, egy politikus az  ellenfelétől vagy ellenségétől. Arra keresem a választ, hogy az ellenségkonstruálásnak mi a szerepe, miért lényeges, miért nélkülözhetetlen, ha egyáltalán nélkülözhetetlen. Valamint azt, hogy milyen szerepe van az ellenségnek a politikai identitásban.</w:t>
      </w:r>
      <w:r>
        <w:rPr>
          <w:color w:val="000000"/>
          <w:sz w:val="24"/>
          <w:szCs w:val="24"/>
        </w:rPr>
        <w:br/>
        <w:t xml:space="preserve">​A dolgozat gyakorlati része a hazai politikával foglalkozik. A Nemzeti Együttműködés Rendszerét veszi górcső alá. A második Orbán-kormány ellenségkonstruálásával foglalkozik. Egyrészről az ellenség megalkotásának céljával, azzal, hogy miért van szükség az ellenségre, ha egyáltalán szükség van rá. Másrészről az ellenség születésésnek nyelvi kürölményeit vizsgálja, azt, hogy milyen formában jelent meg az ellenség a diksurzusban, és miért. A különböző idegen, külföldi ellenfelekkel vívott „harc” megjelenését elemzi, a politikai diskurzusban.</w:t>
      </w:r>
      <w:r>
        <w:rPr>
          <w:color w:val="000000"/>
          <w:sz w:val="24"/>
          <w:szCs w:val="24"/>
        </w:rPr>
        <w:br/>
        <w:t xml:space="preserve">​Az elmezés célja, hogy rávilágítson  a módra, ahogy a megvívott „harcokat” legitimálja a kabinet, illetve ahogy értelmezi a „támadásokat”, valamint az úgynevezetett „szabadságharc", amely a „nemzetet” veszélyeztető támadóval szemben történt, hogyan képes legitimálni a Nemzeti Együttműködés Rendszerét, azaz a kormány hatalmát.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52090">
    <w:multiLevelType w:val="hybridMultilevel"/>
    <w:lvl w:ilvl="0" w:tplc="3352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52090">
    <w:abstractNumId w:val="80852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105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