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ASZTALOS</w:t>
            </w:r>
          </w:p>
          <w:p w:rsidR="00C275A3" w:rsidRDefault="00A96AEC" w:rsidP="00C275A3">
            <w:pPr>
              <w:pStyle w:val="Hallgatokepzes"/>
            </w:pPr>
            <w:r>
              <w:t>teacher of Hungarian language and literature teacher of speech and language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Antalné, Szabó Ágnes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Old and new strategies for teaching speaking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order to increase the efficiency of teaching, one should concentrate on the development of students’ basic communication skills, which are essential to social life. The primary place for this development to take place is the classroom. After secondary school students will have to be able to deal with everyday communication situations. However, for them to be able to speak appropriately, effectively, and coherently, speaking should be practiced in the classroom as well.</w:t>
      </w:r>
      <w:r>
        <w:rPr>
          <w:color w:val="000000"/>
          <w:sz w:val="24"/>
          <w:szCs w:val="24"/>
        </w:rPr>
        <w:br/>
        <w:t xml:space="preserve">The topic of the present paper is the development of students’ speaking skills in the classroom. The first chapter will provide the reader with an overview of speaking skills development based on Hungary’s National Curriculum Framework, as well as curricula from the past few decades. The following chapter will cover speaking development methodology. Then the concepts of spontaneous, partially and fully planned speaking will be defined. The chapter after that will feature my own research findings, as well as the results of a school experiment. I will first analyze, using video recordings and transcripts, communication in the classroom during 16 frontal lessons of Hungarian language held by various teachers. Secondly, I will describe 3 of my recorded lessons I held during my teaching practice. Using what I had learned from the analysis of the 16 video recordings, I constructed my own lessons in a way that gave students more opportunities to speak, through more cooperation in the classroom for example.</w:t>
      </w:r>
      <w:r>
        <w:rPr>
          <w:color w:val="000000"/>
          <w:sz w:val="24"/>
          <w:szCs w:val="24"/>
        </w:rPr>
        <w:br/>
        <w:t xml:space="preserve">The main goal of my research is to investigate various methods to enable and encourage students to speak more often and for a longer time in the classroom, in order to improve their speaking skills. Research hypotheses are the following. a) Students speak more often and for a longer time during lessons centered around cooperative and individual work. b) Teachers use less words during their speaking turns during cooperative lessons than frontal ones. c) Speaking turns by each student consist of more words during cooperative lessons than frontal ones. The research findings prove the correlation between the way the lessons are held and the frequency and length of students’ speaking, suggesting that this should also be taken into consideration for speaking development. In the present paper I will also draw conclusions about the possible strategies, and the pedagogical principles of teaching speaking, as well as different types of classroom exercises.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88924">
    <w:multiLevelType w:val="hybridMultilevel"/>
    <w:lvl w:ilvl="0" w:tplc="88111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88924">
    <w:abstractNumId w:val="12788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038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