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MÁRTON JÁNOS</w:t>
            </w:r>
          </w:p>
          <w:p w:rsidR="00C275A3" w:rsidRDefault="00A96AEC" w:rsidP="00C275A3">
            <w:pPr>
              <w:pStyle w:val="Hallgatokepzes"/>
            </w:pPr>
            <w:r>
              <w:t>Magyar-történelem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Czibula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problémacentrikus irodalomoktatás előnyei és hátrányai a bruneri intuíciófogalom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nem egy alapvetően új oktatási kérdést tártam fel, csupán megkíséreltem új formában megközelíteni egy közismert problémát. Az iskola intuíciót fejlesztő funkciójáról van szó, amit a hagyományos szemléletű oktatás meglepő módon figyelmen kívül hagy. Általánosságban elmondható, hogy az irodalom tanítása a közoktatásban nem teljesíti azokat az elvárásokat, amiket magával szemben állít. Konkrétan arra gondolok, hogy az önálló, értő olvasóvá nevelés, aminek igénye a tananyag tervezés magasabb szintjein következetesen megjelenik, szinte alig van jelen magában a gyakorlatban, minduntalan alárendelt szerepet tölt be a kronológiához, irodalmi kánonhoz, az tantárgy oktatásának hagyományaihoz képest. Az irodalom oktatása szinte csak az irodalomtörténeti ismeretek átadására fókuszál, anélkül, hogy ténylegesen feltenné a kérdést, mi ezzel a hosszú távon is megragadható cél, vagyis, hogyan segíti az olvasóvá válás folyamatát.</w:t>
      </w:r>
      <w:r>
        <w:rPr>
          <w:color w:val="000000"/>
          <w:sz w:val="24"/>
          <w:szCs w:val="24"/>
        </w:rPr>
        <w:br/>
        <w:t xml:space="preserve">Mindez természetesen régóta ismert probléma, a dolgozatban röviden tárgyaltam is néhányat a tantárggyal kapcsolatos reformpróbálkozások közül. Amiben a dolgozat mégis újat hoz az eddig ismert kérdésekhez képest, hogy a tantárgy válságát összekapcsoltam Jerome S. Bruner intuíciófogalmával. Úgy hiszem, hogy az intuitív és az analitikus gondolkodási formák különbsége megvilágítja a különbséget aközött, mit is szeretne elérni az iskola és mit tanít valójában. Világossá szeretném tenni, hogy az irodalomtörténeti ismeretek bemagolása, a szerzői portrék, korstílus-jellemzők módszeres visszakérdezése önmagukban nem vezethetnek személyes felismerésekhez a tanulókban, így megmaradnak laza információhalmazként, ami az érettségi után önmagától mállik szét.</w:t>
      </w:r>
      <w:r>
        <w:rPr>
          <w:color w:val="000000"/>
          <w:sz w:val="24"/>
          <w:szCs w:val="24"/>
        </w:rPr>
        <w:br/>
        <w:t xml:space="preserve">Az irodalomoktatás megújítását tehát az intuitív, értelmezői funkció fejlesztésén keresztül képzelem el, vagyis az elemzési sémák, stilisztikai fogalmak alkalmazásán túl, olyan értelmezési modelleket kell felkínálnunk a tanulók számára, amiket sikerrel képesek alkalmazni a tanult, általában érdeklődésüktől messze távol eső, erősen archaikus műveken kívül, saját filmes-, színházi-, olvasmány-élményeik értelmezésében is. Bár arra hogy ez az intuitív érzék mennyiben és hogyan fejleszthető, a dolgozatban igyekeztem példákkal szolgálni, mégis úgy gondolom, hogy ez a terület komoly figyelmet érdemel, annak érdekében, hogy az irodalom oktatása valóban hasznos stúdiummá váljon, nem csupán egyéni, de társadalmi szinten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81815">
    <w:multiLevelType w:val="hybridMultilevel"/>
    <w:lvl w:ilvl="0" w:tplc="35319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81815">
    <w:abstractNumId w:val="19081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159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