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MISKEI RÉKA</w:t>
            </w:r>
          </w:p>
          <w:p w:rsidR="00C275A3" w:rsidRDefault="00A96AEC" w:rsidP="00C275A3">
            <w:pPr>
              <w:pStyle w:val="Hallgatokepzes"/>
            </w:pPr>
            <w:r>
              <w:t>Német és nemzetiségi német, angol tanári MA</w:t>
            </w:r>
            <w:r>
              <w:br/>
            </w:r>
            <w:r w:rsidR="00E77B23">
              <w:t>MA, 7.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Feldné dr. Knapp Ilona</w:t>
            </w:r>
          </w:p>
          <w:p w:rsidR="00DB4822" w:rsidRDefault="00DB4822" w:rsidP="009763E0">
            <w:pPr>
              <w:pStyle w:val="Konzulensektitulus"/>
            </w:pPr>
            <w:r w:rsidRPr="00DB4822">
              <w:t>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csoportmunka sikerének feltételei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alapját az a hipotézis adja, hogy a csoportmunka sikerének feltételei optimalizálhatóak. Ezt a hipotézist empirikus kutatás keretében vizsgáltam. A kutatás megtervezéséhez és kivitelezéséhez elengedhetetlen volt a téma elméleti hátterének megismerése. Ezért a dolgozat első fele áttekintést ad az idegennyelv-oktatás legfontosabb koncepcióiról, a munkaformákról és a kommunikáció egyes modelljeiről.</w:t>
      </w:r>
      <w:r>
        <w:rPr>
          <w:color w:val="000000"/>
          <w:sz w:val="24"/>
          <w:szCs w:val="24"/>
        </w:rPr>
        <w:br/>
        <w:t xml:space="preserve">A dolgozat a következő fogalmakból indul ki. A nyelvet szociális cselekvésként értelmezzük, és ebből a nyelvdefinícióból vezetjük le a kommunikatív kompetencia céljait, a tanulást pedig egyéni tevékenységként és konstrukcióként fogjuk fel. A tanulási folyamat a tanuló már meglévő ismeretei és képességei alapján megy végbe, ezért mondhatjuk, hogy a tanulás eredménye egyénenként különböző. A kommunikáció vizsgálatánál fontos szerepet játszik annak kapcsolati aspektusa, hiszen a csoportmunkában csak akkor működik a kommunikáció, ha a tagok jó viszonyt ápolnak egymással.</w:t>
      </w:r>
      <w:r>
        <w:rPr>
          <w:color w:val="000000"/>
          <w:sz w:val="24"/>
          <w:szCs w:val="24"/>
        </w:rPr>
        <w:br/>
        <w:t xml:space="preserve">Az idegennyelv-oktatás ma komplex folyamatként írható le, amelyben nyelvi és nem nyelvi természetű célok is helyet kapnak. Az empirikus kutatás ebben az esetben kvalitatív jellegű volt és az esettanulmány módszerével történt. Az eredmények alapján megállapítható, hogy a csoportmunka az idegennyelv-oktatásban kétféle funkciót tölt be. Egyrészt hozzájárul a nyelvi cselekvőkészség fejlesztéséhez, másrészt lehetőséget teremt a szociális tanulás kibontakozására.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797866">
    <w:multiLevelType w:val="hybridMultilevel"/>
    <w:lvl w:ilvl="0" w:tplc="398025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797866">
    <w:abstractNumId w:val="237978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68823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