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SZIEGL NÓRA</w:t>
            </w:r>
          </w:p>
          <w:p w:rsidR="00C275A3" w:rsidRDefault="00A96AEC" w:rsidP="00C275A3">
            <w:pPr>
              <w:pStyle w:val="Hallgatokepzes"/>
            </w:pPr>
            <w:r>
              <w:t>Környezetkultúra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Illyés Gyula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Rétfalvi-Gaál Sarolta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IGYK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bútorvásárlói magatartás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Előadásomban, bemutatom a téma fontosságát, és aktualitását, ismertetem majd a témát érintő fogyasztási kategóriákat, korábban végbement kutatások során vizsgált tényezőket, korábbi hazai kutatások eredményeit, majd pedig ezek alapján összeállított saját kérdőívem eredményeit, melyeket összesítve vontam le konklúziót.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gyorsan változó versenykörnyezetben egyre több és nagyobb kihívásokkal kell szembenézni mind a kis-és középvállalkozásoknak, mind a nagyobb vállalatoknak Magyarországon. Ezen kihívások közé tartozik többek között Kína egyre intenzívebb előretörése, a lengyel tömegtermékek egyre nagyobb számú és bővebb kínálatú megjelenése a hazai bútorpiacon, a szürke-és feketegazdaság jelenléte, az Unios környezetvédelmi előírásoknak való megfelelési szükséglet, valamint a forráshiány.</w:t>
      </w:r>
      <w:r>
        <w:rPr>
          <w:color w:val="000000"/>
          <w:sz w:val="24"/>
          <w:szCs w:val="24"/>
        </w:rPr>
        <w:br/>
        <w:t xml:space="preserve">A magyar bútorszakmának és vállalkozásoknak hatékony stratégiára van szüksége ahhoz, hogy a jelenleg fenyegető kihívásokkal szembe tudjon nézni. Ezen stratégiák egyik alap pillérét a vásárlók megismerése képezi.</w:t>
      </w:r>
      <w:r>
        <w:rPr>
          <w:color w:val="000000"/>
          <w:sz w:val="24"/>
          <w:szCs w:val="24"/>
        </w:rPr>
        <w:br/>
        <w:t xml:space="preserve">Amennyiben a termelő, a kereskedő nem ismeri eléggé a vásárlókat, az igen nagy veszteség lehet az eladás tekintetében.</w:t>
      </w:r>
      <w:r>
        <w:rPr>
          <w:color w:val="000000"/>
          <w:sz w:val="24"/>
          <w:szCs w:val="24"/>
        </w:rPr>
        <w:br/>
        <w:br/>
        <w:t xml:space="preserve">A téma fontosságának fényében kutattam a bútoripart érintő vevői viselkedésekkel kapcsolatban, mely kutatásom eredményeit szándékozom bemutatni.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425919">
    <w:multiLevelType w:val="hybridMultilevel"/>
    <w:lvl w:ilvl="0" w:tplc="338420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425919">
    <w:abstractNumId w:val="294259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27930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