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SZIEGL</w:t>
            </w:r>
          </w:p>
          <w:p w:rsidR="00C275A3" w:rsidRDefault="00A96AEC" w:rsidP="00C275A3">
            <w:pPr>
              <w:pStyle w:val="Hallgatokepzes"/>
            </w:pPr>
            <w:r>
              <w:t>Environmental Designe</w:t>
            </w:r>
            <w:r>
              <w:br/>
            </w:r>
            <w:r w:rsidR="00E77B23">
              <w:t>BA, 5. semester</w:t>
            </w:r>
          </w:p>
          <w:p w:rsidR="00C265CE" w:rsidRPr="009E5FF1" w:rsidRDefault="00E77B23" w:rsidP="009763E0">
            <w:pPr>
              <w:pStyle w:val="Hallgatointezmeny-kar"/>
              <w:rPr>
                <w:b/>
                <w:caps/>
              </w:rPr>
            </w:pPr>
            <w:r>
              <w:t>University of Pécs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Sarolta Eszter Rétfalvi-Gaál DLA</w:t>
            </w:r>
          </w:p>
          <w:p w:rsidR="00DB4822" w:rsidRDefault="00DB4822" w:rsidP="009763E0">
            <w:pPr>
              <w:pStyle w:val="Konzulensektitulus"/>
            </w:pPr>
            <w:r w:rsidRPr="00DB4822">
              <w:t>assisstant professor, PTE IGYK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attitudes of consumers at furniture industry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dissertation I present the importance and actuality of the theme, I also report the consumer's categories of its and the examined factors of previous internal researches. Based on these I made an own questionnaire and after that making a summarise I could draw the conclusion.</w:t>
      </w:r>
    </w:p>
    <w:p>
      <w:pPr>
        <w:widowControl w:val="on"/>
        <w:pBdr/>
        <w:spacing w:before="240" w:after="240" w:line="240" w:lineRule="auto"/>
        <w:ind w:left="0" w:right="0"/>
        <w:jc w:val="left"/>
      </w:pPr>
      <w:r>
        <w:rPr>
          <w:color w:val="000000"/>
          <w:sz w:val="24"/>
          <w:szCs w:val="24"/>
        </w:rPr>
        <w:t xml:space="preserve">At the fast-changing competitive environment is going to be harder and harder for the small businesses, the medium-sized companies and also for the bigger companies in Hungary. These hard factors are China's strong breaking-through, the polish mass products' appearance at home market, the presence of grey market and black market, the lack of resources and the convenience of the European Union's regulations. The hungarian companies need an efficient strategy to be faced with the imminent danger. Learning about the consumers can make a keystone of these strategys. As long as the manufacturer and trader don't know their customers, it can be disadvantageous in selling.</w:t>
      </w:r>
      <w:r>
        <w:rPr>
          <w:color w:val="000000"/>
          <w:sz w:val="24"/>
          <w:szCs w:val="24"/>
        </w:rPr>
        <w:br/>
        <w:t xml:space="preserve">Due to the mentioned, I made a research of the attitudes of consumers at furniture industry and I would like to present the results of it.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113134">
    <w:multiLevelType w:val="hybridMultilevel"/>
    <w:lvl w:ilvl="0" w:tplc="469629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113134">
    <w:abstractNumId w:val="721131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51417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