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DERZSI NÓRA JUDIT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Czégéni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Joó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Nitrilek hidratálása Rh(I)-N-heterociklusos karbén kompexekkel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benzonitril; homogén katalízis; víz addíció; IMes; 13C NMR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során a nitrilek katalitikus hidratálását tanulmányoztam. A reakciókörülmények optimalizálására a benzonitrilt választottam. Előállítottam a katalízishez szükséges Rh(I)-NHC-komplexeket:[RhCl(COD)(IMes)], [Rh(OH)(COD)(IMes)], [RhCl(COD)(IPr)], [Rh(OH)(COD)(IPr)].</w:t>
      </w:r>
      <w:r>
        <w:rPr>
          <w:color w:val="000000"/>
          <w:sz w:val="24"/>
          <w:szCs w:val="24"/>
        </w:rPr>
        <w:br/>
        <w:t xml:space="preserve">Az előállított NHC komplexek szerkezetét és tisztaságát 13C NMR mérésekkel ellenőriztem, katalitikus aktivitását vizsgáltam és összehasonlítottam. A négy komplex katalitikus aktivitását megvizsgáltam 80°C-on 1 mol% katalizátor és 1 mol% bázis jelenlétében, illetve 5 mol% katalizátor jelenlétében reflux hőmérsékleten. A mért adatokból arra a következtetésre jutottam, hogy egy ekvivalnes bázis jelenlétében tapasztalható a legnagyobb átalakulás. Egy óra elteltével reflux hőmérsékleten majdnem 100%-os konverziót kaptam mind a négy komplex esetén.Összehasonlítottam olyan para helyzetben szubsztituált aromás nitrilek reaktivitását, melyek elektronszívó, és elektronküldő csoportokat tartalmaznak. Méréseim alapján az aktivitásukban nem volt nagy különbség, legkisebb aktivitást akkor tapasztaltam mikor a ciano csoport nem közvetlenül az aromás gyűrűhöz kapcsolódik.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33777">
    <w:multiLevelType w:val="hybridMultilevel"/>
    <w:lvl w:ilvl="0" w:tplc="58868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33777">
    <w:abstractNumId w:val="250337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532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