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HOMOLYA LEVENTE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Joó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Udvardy Antal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Voronova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külső konzulens,  University of the Pacific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Új, vízoldható Pd-katalizátorok alkalmazása Sonogashira-kapcsolásban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Sonogashira-kapcsolás; homogén katalízis; Pd-szalán; aril-halogenid; terminális acetilén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három vízoldható szalán típusú ligandumot és azok Pd-komplexeit szintetizáltam és jellemeztem.</w:t>
      </w:r>
      <w:r>
        <w:rPr>
          <w:color w:val="000000"/>
          <w:sz w:val="24"/>
          <w:szCs w:val="24"/>
        </w:rPr>
        <w:br/>
        <w:t xml:space="preserve">A Sonogashira-kapcsolás vizsgálatára jódbenzol és fenilacetilén reakcióját választottam. Oldószerként vizet alkalmaztam, a szubsztrátumok és a szerves bázis képezték a szerves fázist. A modellreakciók kivitelezése során a [Pd(BuHSS)] komplexet használtam.</w:t>
      </w:r>
      <w:r>
        <w:rPr>
          <w:color w:val="000000"/>
          <w:sz w:val="24"/>
          <w:szCs w:val="24"/>
        </w:rPr>
        <w:br/>
        <w:t xml:space="preserve">Tanulmányoztam a különböző szerves és szervetlen bázisok hatását az átalakulás mértékére. A legmagasabb konverzióértéket trietil-amin bázis hozzáadásával értem el. A reakció időfüggésének vizsgálata során azt tapasztaltam, hogy fél óra reakcióidőig a konverzió értéke gyorsan nő, majd ezután lelassul. Ennek okát keresve tanulmányoztam a szubsztrátum/bázis arány reakcióra gyakorolt hatását. Azt tapasztaltam, hogy 1/4 aránynál a reakció már 1 óra alatt is közel teljes mértékben lejátszódik.</w:t>
      </w:r>
      <w:r>
        <w:rPr>
          <w:color w:val="000000"/>
          <w:sz w:val="24"/>
          <w:szCs w:val="24"/>
        </w:rPr>
        <w:br/>
        <w:t xml:space="preserve">A katalizátor mennyiségének hatását is vizsgáltam a konverzióértékekre. Azt tapasztaltam, hogy a Pd-komplex arányának csökkenésével a konverzió is csökkent. Azonban az óránkénti katalitikus ciklusszám (TOF) maximum görbe alapján változott. A legmagasabb TOF értéket 3000/1= szubsztrátum/katalizátor aránynál értem el 30 perc alatt, melynek értéke 1596 h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. A reakció időfüggését is tanulmányoztam, mely alapján elmondható, hogy 4 óra alatt a kapcsolás majdnem teljesen lejátszódik.</w:t>
      </w:r>
      <w:r>
        <w:rPr>
          <w:color w:val="000000"/>
          <w:sz w:val="24"/>
          <w:szCs w:val="24"/>
        </w:rPr>
        <w:br/>
        <w:t xml:space="preserve">Optimalizált reakciókörülmények között vizsgáltam az általam előállított komplexek aktivitását. Elmondható, hogy a [Pd(HSS)] aktivitása kevéssel elmarad a [Pd(BuHSS)] és a [Pd(CyHSS)] aktivitásától.</w:t>
      </w:r>
      <w:r>
        <w:rPr>
          <w:color w:val="000000"/>
          <w:sz w:val="24"/>
          <w:szCs w:val="24"/>
        </w:rPr>
        <w:br/>
        <w:t xml:space="preserve">A komplexek felhasználhatóságának felderítése céljából vizsgáltam különböző elektronküldő és elektronszívó szubsztituenseket tartalmazó aril-halogenidek és terminális acetilének kapcsolását.</w:t>
      </w:r>
      <w:r>
        <w:rPr>
          <w:color w:val="000000"/>
          <w:sz w:val="24"/>
          <w:szCs w:val="24"/>
        </w:rPr>
        <w:br/>
        <w:t xml:space="preserve">A [Pd(BuHSS)]-t két anioncserélő gyantára rögzítettem, majd aktivitását fenilacetilén és jódbenzol reakciójában vizsgáltam. Az elvégzett kísérletek alapján elmondható, hogy a katalizátor leoldódik az ioncserélőről a reakciók során.</w:t>
      </w:r>
      <w:r>
        <w:rPr>
          <w:color w:val="000000"/>
          <w:sz w:val="24"/>
          <w:szCs w:val="24"/>
        </w:rPr>
        <w:br/>
        <w:t xml:space="preserve">Szol-gél módszer segítségével heterogenizáltam a [Pd(BuHSS)] komplexet. Az így kapott katalizátorral próbareakciókat végeztem, melynek eredményeiből megállapítható, hogy nem történt jelentős mértékű leoldódás.</w:t>
      </w:r>
      <w:r>
        <w:rPr>
          <w:color w:val="000000"/>
          <w:sz w:val="24"/>
          <w:szCs w:val="24"/>
        </w:rPr>
        <w:br/>
        <w:t xml:space="preserve">Eredményeim alapján elmondható, hogy az előállított Pd-szulfoszalán komplexek hatékonyak vizes közegű Sonogashira kapcsolási reakciókban. A kiemelkedő aktivitást foszfin- és rézmentes körülmények között értem el, hozzáadott fázistranszfer katalizátor nélkül.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267476">
    <w:multiLevelType w:val="hybridMultilevel"/>
    <w:lvl w:ilvl="0" w:tplc="63145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267476">
    <w:abstractNumId w:val="282674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500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