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KORCSMÁROS</w:t>
            </w:r>
          </w:p>
          <w:p w:rsidR="00C275A3" w:rsidRDefault="00A96AEC" w:rsidP="00C275A3">
            <w:pPr>
              <w:pStyle w:val="Hallgatokepzes"/>
            </w:pPr>
            <w:r>
              <w:t>Chemical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Krisztina Kónya,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flavone boronic acid derivates and the study of their Suzuki cross-coupling reactions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cross-coupling; B-C bond formation; palladium catalysis; boronic esters; trifluoroborat salt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have examined the synthesis of the derivatives of organoborones compounds starting from 1a and 1b bromoflavones. Moreover I have studied the Suzuki cross-coupling reactions of the prepared organoborones compounds.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I have performed numerous synthetic paths which are suitable for the preparation of boronic acid and boronic ester derivates of flavone.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The Miyaura cross-coupling reaction of 6- and 7-bromoflavones (1a,b) with bis(pinacolato)diboron (2) was successful, therefore the 6-pinacolatoborylflavone (3) and the 7-pinacolatoborylflavone (4) were synthesized in good yields. To increase the stability of pinacolatoborylflavones (3,4), I have accomplished the transformations of these compound to their trifluoroborate salts (5a,b). During my work I have examined the Suzuki-Miyaura cross-coupling reaction of various types of flavonyl-organoborones. To these cross-coupling reactions 9 phenyl boronic acids, 3 and 4 boronic esters and their trifluoroborate salts (5a,b) were used. The Suzuki cross-coupling reactions were carried out with three different methods. The results of these experiments show 3 and 4 pinacolatoborylflavones and the trifluoroborate salts (5a,b) are suitable for the Suzuki cross-coupling reactions due to the successful transformation that provided the desired compounds in various yields. During the research work I have synthesized five compounds which are unknown in the literature.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50400" cy="2635200"/>
            <wp:docPr id="29224051" name="name154f75c25d8a1e" descr="imgtmp_33577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577_int_1.jpg"/>
                    <pic:cNvPicPr/>
                  </pic:nvPicPr>
                  <pic:blipFill>
                    <a:blip r:embed="rId154f75c25d89c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0400" cy="263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Scheme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67286">
    <w:multiLevelType w:val="hybridMultilevel"/>
    <w:lvl w:ilvl="0" w:tplc="29316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67286">
    <w:abstractNumId w:val="87767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869861" Type="http://schemas.openxmlformats.org/officeDocument/2006/relationships/numbering" Target="numbering.xml"/><Relationship Id="rId154f75c25d89c3" Type="http://schemas.openxmlformats.org/officeDocument/2006/relationships/image" Target="media/imgrId154f75c25d89c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