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SZABOLCSI</w:t>
            </w:r>
          </w:p>
          <w:p w:rsidR="00C275A3" w:rsidRDefault="00A96AEC" w:rsidP="00C275A3">
            <w:pPr>
              <w:pStyle w:val="Hallgatokepzes"/>
            </w:pPr>
            <w:r>
              <w:t>chemical engineer</w:t>
            </w:r>
            <w:r>
              <w:br/>
            </w:r>
            <w:r w:rsidR="00E77B23">
              <w:t>BSc, 5.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Henrietta Horváth</w:t>
            </w:r>
          </w:p>
          <w:p w:rsidR="00DB4822" w:rsidRDefault="00DB4822" w:rsidP="00BA6BAF">
            <w:pPr>
              <w:pStyle w:val="Konzulensektitulus"/>
            </w:pPr>
            <w:r w:rsidRPr="00DB4822">
              <w:t>Associate Research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Ir(I)-complexes in formate-based hydrogen storage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gree chemistry; homogeneous catalysis; hydrogencarbonate reduction; renewable sources;</w:t>
      </w:r>
      <w:r>
        <w:t xml:space="preserve"/>
      </w:r>
    </w:p>
    <w:p>
      <w:pPr>
        <w:widowControl w:val="on"/>
        <w:pBdr/>
        <w:spacing w:before="240" w:after="240" w:line="240" w:lineRule="auto"/>
        <w:ind w:left="0" w:right="0"/>
        <w:jc w:val="left"/>
      </w:pPr>
      <w:r>
        <w:rPr>
          <w:color w:val="000000"/>
          <w:sz w:val="24"/>
          <w:szCs w:val="24"/>
        </w:rPr>
        <w:t xml:space="preserve">Hydrogen is one of the most promising energy carriers for the future. However, safe and green methods of storage and transportation of hydrogen have not been developed yet. In my work I proposed a possible solution to this problem.</w:t>
      </w:r>
    </w:p>
    <w:p>
      <w:pPr>
        <w:widowControl w:val="on"/>
        <w:pBdr/>
        <w:spacing w:before="240" w:after="240" w:line="240" w:lineRule="auto"/>
        <w:ind w:left="0" w:right="0"/>
        <w:jc w:val="left"/>
      </w:pPr>
      <w:r>
        <w:rPr>
          <w:color w:val="000000"/>
          <w:sz w:val="24"/>
          <w:szCs w:val="24"/>
        </w:rPr>
        <w:br/>
        <w:t xml:space="preserve">In my experiments I successfully used different water-soluble Iridium(I)-N-heterocyclic carbene (bmim, emim)-tertiary phosphine (mtppms-Na, mtppts-Na3) mixed-ligand complexes in catalytic decomposition of formates. The catalytic activity of these catalysts and temperature dependence of the reactions were determined. Based on the results, I have chosen the [IrCl(cod)(emim)] + 2 mtppms-Na system) to make a detailed study of the formate decomposition / bicarbonate reduction cycle, which is a convenient solution to the storage of hydrogen.</w:t>
      </w:r>
    </w:p>
    <w:p>
      <w:pPr>
        <w:widowControl w:val="on"/>
        <w:pBdr/>
        <w:spacing w:before="240" w:after="240" w:line="240" w:lineRule="auto"/>
        <w:ind w:left="0" w:right="0"/>
        <w:jc w:val="left"/>
      </w:pPr>
      <w:r>
        <w:rPr>
          <w:color w:val="000000"/>
          <w:sz w:val="24"/>
          <w:szCs w:val="24"/>
        </w:rPr>
        <w:br/>
        <w:t xml:space="preserve">Measurements were carried out by different methods such as an atmospheric gas volumetry, also with a large volume gas burette, a glass pressure reaction vessel and a sapphire NMR-tube. Our experiments proved that the [Ir(cod)(emim)] + 2 mtppms-Na system catalyzed the formate decomposition as efficient as the bicarbonate reduction under the same conditions.</w:t>
      </w:r>
    </w:p>
    <w:p>
      <w:pPr>
        <w:widowControl w:val="on"/>
        <w:pBdr/>
        <w:spacing w:before="240" w:after="240" w:line="240" w:lineRule="auto"/>
        <w:ind w:left="0" w:right="0"/>
        <w:jc w:val="left"/>
      </w:pPr>
      <w:r>
        <w:rPr>
          <w:color w:val="000000"/>
          <w:sz w:val="24"/>
          <w:szCs w:val="24"/>
        </w:rPr>
        <w:br/>
        <w:t xml:space="preserve">In conclusion, my research showed that the [IrCl(cod)(emim)] + 2 mtppms-Na system is a viable catalyst to achieve the formate/bicarbonate hydrogen storage cycle in closed system. This may serve as an important step in developing the so-called “hydrogen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69574">
    <w:multiLevelType w:val="hybridMultilevel"/>
    <w:lvl w:ilvl="0" w:tplc="56869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69574">
    <w:abstractNumId w:val="98669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7003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