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ORI</w:t>
            </w:r>
          </w:p>
          <w:p w:rsidR="00C275A3" w:rsidRDefault="00A96AEC" w:rsidP="00C275A3">
            <w:pPr>
              <w:pStyle w:val="Hallgatokepzes"/>
            </w:pPr>
            <w:r>
              <w:t>Mechatronics</w:t>
            </w:r>
            <w:r>
              <w:br/>
            </w:r>
            <w:r w:rsidR="00E77B23">
              <w:t>BSc, 7.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Mrs. Andrea Pap Csikós PhD</w:t>
            </w:r>
          </w:p>
          <w:p w:rsidR="00DB4822" w:rsidRDefault="00DB4822" w:rsidP="009763E0">
            <w:pPr>
              <w:pStyle w:val="Konzulensektitulus"/>
            </w:pPr>
            <w:r w:rsidRPr="00DB4822">
              <w:t>associate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digital measurement system for Taguchi type gas sensor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Nowdays, there are many type of sensor what can detect the effects of environment and there are much more researches to make better sensors. Also In Hungary in the MTA TTK MFA MEMS Laboratory ambient sensors are over development. There is a type of sensor what can measure some different gases. The Taguchi type gas sensor is really small tool what can measure a specific gases concentration in the air.</w:t>
      </w:r>
      <w:r>
        <w:rPr>
          <w:color w:val="000000"/>
          <w:sz w:val="24"/>
          <w:szCs w:val="24"/>
        </w:rPr>
        <w:br/>
        <w:t xml:space="preserve">The Taguchi sensor is a “micro hot plate”, the name points to the sensor geometry. A geometry is really important for the sensitivity and consumption. The gas concentration measuring or detecting a specific gas is very complex task, because of the micro size. The detectors are made with MEMS technology. With MEMS technology we can make mechanism and electronics too.</w:t>
      </w:r>
      <w:r>
        <w:rPr>
          <w:color w:val="000000"/>
          <w:sz w:val="24"/>
          <w:szCs w:val="24"/>
        </w:rPr>
        <w:br/>
        <w:t xml:space="preserve">The common feature of these sensors that they are fully analog devices. In this way they are not PC-compatible at all. I am going to try explain my idea about PC-compatible 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27508">
    <w:multiLevelType w:val="hybridMultilevel"/>
    <w:lvl w:ilvl="0" w:tplc="37176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27508">
    <w:abstractNumId w:val="72527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22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